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FEDF6" w14:textId="1A112414" w:rsidR="009968BA" w:rsidRPr="006C1B09" w:rsidRDefault="009968BA" w:rsidP="00341365">
      <w:pPr>
        <w:spacing w:after="0"/>
        <w:rPr>
          <w:lang w:val="ro-RO"/>
        </w:rPr>
      </w:pPr>
    </w:p>
    <w:p w14:paraId="3318DCDF" w14:textId="77777777" w:rsidR="00840F14" w:rsidRPr="006C1B09" w:rsidRDefault="00840F14" w:rsidP="00341365">
      <w:pPr>
        <w:spacing w:after="0"/>
        <w:ind w:left="0"/>
        <w:rPr>
          <w:b/>
          <w:lang w:val="ro-RO"/>
        </w:rPr>
      </w:pPr>
    </w:p>
    <w:tbl>
      <w:tblPr>
        <w:tblpPr w:leftFromText="180" w:rightFromText="180" w:vertAnchor="text" w:horzAnchor="margin" w:tblpY="-60"/>
        <w:tblW w:w="9072" w:type="dxa"/>
        <w:tblLook w:val="01E0" w:firstRow="1" w:lastRow="1" w:firstColumn="1" w:lastColumn="1" w:noHBand="0" w:noVBand="0"/>
      </w:tblPr>
      <w:tblGrid>
        <w:gridCol w:w="2113"/>
        <w:gridCol w:w="2268"/>
        <w:gridCol w:w="4691"/>
      </w:tblGrid>
      <w:tr w:rsidR="00946EBF" w:rsidRPr="006C1B09" w14:paraId="68EF9149" w14:textId="77777777" w:rsidTr="00C73337">
        <w:tc>
          <w:tcPr>
            <w:tcW w:w="2113" w:type="dxa"/>
            <w:shd w:val="clear" w:color="auto" w:fill="auto"/>
            <w:vAlign w:val="center"/>
          </w:tcPr>
          <w:p w14:paraId="5BDE1D11" w14:textId="77777777" w:rsidR="00795D93" w:rsidRPr="006C1B09" w:rsidRDefault="00795D93" w:rsidP="00341365">
            <w:pPr>
              <w:spacing w:before="240" w:after="0"/>
              <w:ind w:left="0"/>
              <w:rPr>
                <w:b/>
                <w:i/>
                <w:lang w:val="ro-RO"/>
              </w:rPr>
            </w:pPr>
          </w:p>
        </w:tc>
        <w:tc>
          <w:tcPr>
            <w:tcW w:w="2268" w:type="dxa"/>
            <w:vAlign w:val="center"/>
          </w:tcPr>
          <w:p w14:paraId="730E0F02" w14:textId="77777777" w:rsidR="00795D93" w:rsidRPr="006C1B09" w:rsidRDefault="00795D93" w:rsidP="00341365">
            <w:pPr>
              <w:spacing w:before="240" w:after="0"/>
              <w:ind w:left="0"/>
              <w:rPr>
                <w:b/>
                <w:i/>
                <w:lang w:val="ro-RO"/>
              </w:rPr>
            </w:pPr>
          </w:p>
        </w:tc>
        <w:tc>
          <w:tcPr>
            <w:tcW w:w="4691" w:type="dxa"/>
            <w:shd w:val="clear" w:color="auto" w:fill="auto"/>
            <w:vAlign w:val="center"/>
          </w:tcPr>
          <w:p w14:paraId="7D62A6E6" w14:textId="2FFE4671" w:rsidR="005E5713" w:rsidRPr="006C1B09" w:rsidRDefault="00C73337" w:rsidP="00341365">
            <w:pPr>
              <w:spacing w:before="240" w:after="0"/>
              <w:ind w:left="0"/>
              <w:jc w:val="right"/>
              <w:rPr>
                <w:lang w:val="ro-RO"/>
              </w:rPr>
            </w:pPr>
            <w:r w:rsidRPr="006C1B09">
              <w:rPr>
                <w:lang w:val="ro-RO"/>
              </w:rPr>
              <w:t>Nr.</w:t>
            </w:r>
            <w:r w:rsidR="00144310" w:rsidRPr="006C1B09">
              <w:rPr>
                <w:lang w:val="ro-RO"/>
              </w:rPr>
              <w:t xml:space="preserve"> </w:t>
            </w:r>
            <w:r w:rsidR="00B00D09">
              <w:rPr>
                <w:lang w:val="ro-RO"/>
              </w:rPr>
              <w:t>745</w:t>
            </w:r>
            <w:bookmarkStart w:id="0" w:name="_GoBack"/>
            <w:bookmarkEnd w:id="0"/>
            <w:r w:rsidR="00F009D7" w:rsidRPr="006C1B09">
              <w:rPr>
                <w:lang w:val="ro-RO"/>
              </w:rPr>
              <w:t>/1512/2018/</w:t>
            </w:r>
            <w:r w:rsidR="00B00D09">
              <w:rPr>
                <w:lang w:val="ro-RO"/>
              </w:rPr>
              <w:t>27</w:t>
            </w:r>
            <w:r w:rsidR="00DD2900" w:rsidRPr="006C1B09">
              <w:rPr>
                <w:lang w:val="ro-RO"/>
              </w:rPr>
              <w:t>.</w:t>
            </w:r>
            <w:r w:rsidR="00B34867" w:rsidRPr="006C1B09">
              <w:rPr>
                <w:lang w:val="ro-RO"/>
              </w:rPr>
              <w:t>01</w:t>
            </w:r>
            <w:r w:rsidR="00107D69" w:rsidRPr="006C1B09">
              <w:rPr>
                <w:lang w:val="ro-RO"/>
              </w:rPr>
              <w:t>.20</w:t>
            </w:r>
            <w:r w:rsidR="00B34867" w:rsidRPr="006C1B09">
              <w:rPr>
                <w:lang w:val="ro-RO"/>
              </w:rPr>
              <w:t>20</w:t>
            </w:r>
          </w:p>
          <w:p w14:paraId="28C6AD35" w14:textId="77777777" w:rsidR="00C73337" w:rsidRPr="006C1B09" w:rsidRDefault="00C73337" w:rsidP="002B4BCC">
            <w:pPr>
              <w:spacing w:before="240" w:after="0"/>
              <w:ind w:left="0"/>
              <w:jc w:val="right"/>
              <w:rPr>
                <w:u w:val="single"/>
                <w:lang w:val="ro-RO"/>
              </w:rPr>
            </w:pPr>
          </w:p>
        </w:tc>
      </w:tr>
    </w:tbl>
    <w:p w14:paraId="5F8C051B" w14:textId="77777777" w:rsidR="009131F3" w:rsidRPr="006C1B09" w:rsidRDefault="009131F3" w:rsidP="00341365">
      <w:pPr>
        <w:spacing w:before="240" w:after="0"/>
        <w:ind w:left="0"/>
        <w:jc w:val="center"/>
        <w:rPr>
          <w:rFonts w:cs="Arial"/>
          <w:b/>
          <w:lang w:val="ro-RO"/>
        </w:rPr>
      </w:pPr>
    </w:p>
    <w:p w14:paraId="19ACD12D" w14:textId="77777777" w:rsidR="00212A34" w:rsidRPr="006C1B09" w:rsidRDefault="00620298" w:rsidP="00341365">
      <w:pPr>
        <w:spacing w:before="240" w:after="0"/>
        <w:ind w:left="0"/>
        <w:jc w:val="center"/>
        <w:rPr>
          <w:rFonts w:cs="Arial"/>
          <w:b/>
          <w:lang w:val="ro-RO"/>
        </w:rPr>
      </w:pPr>
      <w:r w:rsidRPr="006C1B09">
        <w:rPr>
          <w:rFonts w:cs="Arial"/>
          <w:b/>
          <w:lang w:val="ro-RO"/>
        </w:rPr>
        <w:t>CAIET DE SARCINI</w:t>
      </w:r>
    </w:p>
    <w:p w14:paraId="15E17933" w14:textId="77777777" w:rsidR="000B1489" w:rsidRPr="006C1B09" w:rsidRDefault="000B1489" w:rsidP="00341365">
      <w:pPr>
        <w:spacing w:before="240" w:after="0"/>
        <w:ind w:left="0"/>
        <w:jc w:val="center"/>
        <w:rPr>
          <w:rFonts w:cs="Arial"/>
          <w:b/>
          <w:lang w:val="ro-RO"/>
        </w:rPr>
      </w:pPr>
    </w:p>
    <w:tbl>
      <w:tblPr>
        <w:tblW w:w="9072" w:type="dxa"/>
        <w:tblLook w:val="01E0" w:firstRow="1" w:lastRow="1" w:firstColumn="1" w:lastColumn="1" w:noHBand="0" w:noVBand="0"/>
      </w:tblPr>
      <w:tblGrid>
        <w:gridCol w:w="284"/>
        <w:gridCol w:w="8788"/>
      </w:tblGrid>
      <w:tr w:rsidR="00212A34" w:rsidRPr="006C1B09" w14:paraId="6A803518" w14:textId="77777777" w:rsidTr="000B1489">
        <w:tc>
          <w:tcPr>
            <w:tcW w:w="284" w:type="dxa"/>
            <w:shd w:val="clear" w:color="auto" w:fill="auto"/>
          </w:tcPr>
          <w:p w14:paraId="05F368CE" w14:textId="77777777" w:rsidR="00212A34" w:rsidRPr="006C1B09" w:rsidRDefault="00212A34" w:rsidP="00341365">
            <w:pPr>
              <w:spacing w:before="240" w:after="0"/>
              <w:ind w:left="0"/>
              <w:jc w:val="center"/>
              <w:rPr>
                <w:lang w:val="ro-RO"/>
              </w:rPr>
            </w:pPr>
          </w:p>
        </w:tc>
        <w:tc>
          <w:tcPr>
            <w:tcW w:w="8788" w:type="dxa"/>
            <w:shd w:val="clear" w:color="auto" w:fill="auto"/>
          </w:tcPr>
          <w:p w14:paraId="7D375D58" w14:textId="77777777" w:rsidR="00212A34" w:rsidRPr="006C1B09" w:rsidRDefault="000B1489" w:rsidP="00341365">
            <w:pPr>
              <w:spacing w:before="240" w:after="0"/>
              <w:ind w:left="0"/>
              <w:jc w:val="center"/>
              <w:rPr>
                <w:lang w:val="ro-RO"/>
              </w:rPr>
            </w:pPr>
            <w:r w:rsidRPr="006C1B09">
              <w:rPr>
                <w:lang w:val="ro-RO"/>
              </w:rPr>
              <w:t xml:space="preserve">Servicii de </w:t>
            </w:r>
            <w:r w:rsidR="002477AB" w:rsidRPr="006C1B09">
              <w:rPr>
                <w:lang w:val="ro-RO"/>
              </w:rPr>
              <w:t xml:space="preserve">organizare </w:t>
            </w:r>
            <w:r w:rsidRPr="006C1B09">
              <w:rPr>
                <w:lang w:val="ro-RO"/>
              </w:rPr>
              <w:t>evenimente în cadrul</w:t>
            </w:r>
            <w:r w:rsidR="00BD61A4" w:rsidRPr="006C1B09">
              <w:rPr>
                <w:lang w:val="ro-RO"/>
              </w:rPr>
              <w:t xml:space="preserve"> proiectului </w:t>
            </w:r>
            <w:r w:rsidR="007173C5" w:rsidRPr="006C1B09">
              <w:rPr>
                <w:lang w:val="ro-RO"/>
              </w:rPr>
              <w:t>„Consolidarea capacităților CARIN</w:t>
            </w:r>
            <w:r w:rsidR="00FB0AAC" w:rsidRPr="006C1B09">
              <w:rPr>
                <w:vertAlign w:val="superscript"/>
                <w:lang w:val="ro-RO"/>
              </w:rPr>
              <w:footnoteReference w:id="2"/>
            </w:r>
            <w:r w:rsidR="007173C5" w:rsidRPr="006C1B09">
              <w:rPr>
                <w:lang w:val="ro-RO"/>
              </w:rPr>
              <w:t xml:space="preserve"> ca centru de expertiză prin dezvoltarea în continuare a rețelei și diseminarea celor mai bune practici în domeniul recuperării creanţelor”</w:t>
            </w:r>
          </w:p>
          <w:p w14:paraId="6608610E" w14:textId="673AB982" w:rsidR="00E574CD" w:rsidRPr="006C1B09" w:rsidRDefault="00F009D7" w:rsidP="00807F7B">
            <w:pPr>
              <w:spacing w:before="240" w:after="0"/>
              <w:ind w:left="0"/>
              <w:jc w:val="center"/>
              <w:rPr>
                <w:lang w:val="ro-RO"/>
              </w:rPr>
            </w:pPr>
            <w:r w:rsidRPr="006C1B09">
              <w:rPr>
                <w:lang w:val="ro-RO"/>
              </w:rPr>
              <w:t>Evenimente organizate în</w:t>
            </w:r>
            <w:r w:rsidR="002B4BCC" w:rsidRPr="006C1B09">
              <w:rPr>
                <w:lang w:val="ro-RO"/>
              </w:rPr>
              <w:t xml:space="preserve"> </w:t>
            </w:r>
            <w:r w:rsidR="00807F7B" w:rsidRPr="006C1B09">
              <w:rPr>
                <w:lang w:val="ro-RO"/>
              </w:rPr>
              <w:t>Belgia</w:t>
            </w:r>
            <w:r w:rsidR="002B4BCC" w:rsidRPr="006C1B09">
              <w:rPr>
                <w:lang w:val="ro-RO"/>
              </w:rPr>
              <w:t>, 20</w:t>
            </w:r>
            <w:r w:rsidR="00807F7B" w:rsidRPr="006C1B09">
              <w:rPr>
                <w:lang w:val="ro-RO"/>
              </w:rPr>
              <w:t>20</w:t>
            </w:r>
          </w:p>
        </w:tc>
      </w:tr>
    </w:tbl>
    <w:p w14:paraId="5381BFD8" w14:textId="77777777" w:rsidR="00CA37EF" w:rsidRPr="006C1B09" w:rsidRDefault="00CA37EF" w:rsidP="00341365">
      <w:pPr>
        <w:spacing w:after="0"/>
        <w:ind w:left="0"/>
        <w:jc w:val="center"/>
        <w:rPr>
          <w:lang w:val="ro-RO"/>
        </w:rPr>
      </w:pPr>
    </w:p>
    <w:p w14:paraId="33A9B16A" w14:textId="77777777" w:rsidR="009131F3" w:rsidRPr="006C1B09" w:rsidRDefault="009131F3" w:rsidP="00341365">
      <w:pPr>
        <w:spacing w:after="0"/>
        <w:ind w:left="0"/>
        <w:jc w:val="center"/>
        <w:rPr>
          <w:lang w:val="ro-RO"/>
        </w:rPr>
      </w:pPr>
    </w:p>
    <w:p w14:paraId="1BBDD6A6" w14:textId="2434D3D2" w:rsidR="009131F3" w:rsidRPr="006C1B09" w:rsidRDefault="009131F3" w:rsidP="00341365">
      <w:pPr>
        <w:spacing w:after="0"/>
        <w:ind w:left="0"/>
        <w:jc w:val="center"/>
        <w:rPr>
          <w:lang w:val="ro-RO"/>
        </w:rPr>
      </w:pPr>
    </w:p>
    <w:p w14:paraId="19AEF1DD" w14:textId="4A53D606" w:rsidR="002B4BCC" w:rsidRPr="006C1B09" w:rsidRDefault="002B4BCC" w:rsidP="00341365">
      <w:pPr>
        <w:spacing w:after="0"/>
        <w:ind w:left="0"/>
        <w:jc w:val="center"/>
        <w:rPr>
          <w:lang w:val="ro-RO"/>
        </w:rPr>
      </w:pPr>
    </w:p>
    <w:p w14:paraId="0D467C39" w14:textId="3CA5D148" w:rsidR="002B4BCC" w:rsidRPr="006C1B09" w:rsidRDefault="002B4BCC" w:rsidP="00341365">
      <w:pPr>
        <w:spacing w:after="0"/>
        <w:ind w:left="0"/>
        <w:jc w:val="center"/>
        <w:rPr>
          <w:lang w:val="ro-RO"/>
        </w:rPr>
      </w:pPr>
    </w:p>
    <w:p w14:paraId="577D8E43" w14:textId="77777777" w:rsidR="00D81EA0" w:rsidRPr="006C1B09" w:rsidRDefault="00D81EA0" w:rsidP="00341365">
      <w:pPr>
        <w:spacing w:after="0"/>
        <w:ind w:left="0"/>
        <w:jc w:val="center"/>
        <w:rPr>
          <w:lang w:val="ro-RO"/>
        </w:rPr>
      </w:pPr>
    </w:p>
    <w:p w14:paraId="06C77C5B" w14:textId="77777777" w:rsidR="00D81EA0" w:rsidRPr="006C1B09" w:rsidRDefault="00D81EA0" w:rsidP="00341365">
      <w:pPr>
        <w:spacing w:after="0"/>
        <w:ind w:left="0"/>
        <w:jc w:val="center"/>
        <w:rPr>
          <w:lang w:val="ro-RO"/>
        </w:rPr>
      </w:pPr>
    </w:p>
    <w:p w14:paraId="2DFA64A2" w14:textId="77777777" w:rsidR="00D81EA0" w:rsidRPr="006C1B09" w:rsidRDefault="00D81EA0" w:rsidP="00341365">
      <w:pPr>
        <w:spacing w:after="0"/>
        <w:ind w:left="0"/>
        <w:jc w:val="center"/>
        <w:rPr>
          <w:lang w:val="ro-RO"/>
        </w:rPr>
      </w:pPr>
    </w:p>
    <w:p w14:paraId="79F36FD1" w14:textId="77777777" w:rsidR="00D81EA0" w:rsidRDefault="00D81EA0" w:rsidP="00341365">
      <w:pPr>
        <w:spacing w:after="0"/>
        <w:ind w:left="0"/>
        <w:jc w:val="center"/>
        <w:rPr>
          <w:lang w:val="ro-RO"/>
        </w:rPr>
      </w:pPr>
    </w:p>
    <w:p w14:paraId="676A1583" w14:textId="77777777" w:rsidR="000C54AD" w:rsidRDefault="000C54AD" w:rsidP="00341365">
      <w:pPr>
        <w:spacing w:after="0"/>
        <w:ind w:left="0"/>
        <w:jc w:val="center"/>
        <w:rPr>
          <w:lang w:val="ro-RO"/>
        </w:rPr>
      </w:pPr>
    </w:p>
    <w:p w14:paraId="6BC827F7" w14:textId="77777777" w:rsidR="000C54AD" w:rsidRDefault="000C54AD" w:rsidP="00341365">
      <w:pPr>
        <w:spacing w:after="0"/>
        <w:ind w:left="0"/>
        <w:jc w:val="center"/>
        <w:rPr>
          <w:lang w:val="ro-RO"/>
        </w:rPr>
      </w:pPr>
    </w:p>
    <w:p w14:paraId="78B225B7" w14:textId="77777777" w:rsidR="000C54AD" w:rsidRDefault="000C54AD" w:rsidP="00341365">
      <w:pPr>
        <w:spacing w:after="0"/>
        <w:ind w:left="0"/>
        <w:jc w:val="center"/>
        <w:rPr>
          <w:lang w:val="ro-RO"/>
        </w:rPr>
      </w:pPr>
    </w:p>
    <w:p w14:paraId="655DC867" w14:textId="77777777" w:rsidR="000C54AD" w:rsidRDefault="000C54AD" w:rsidP="00341365">
      <w:pPr>
        <w:spacing w:after="0"/>
        <w:ind w:left="0"/>
        <w:jc w:val="center"/>
        <w:rPr>
          <w:lang w:val="ro-RO"/>
        </w:rPr>
      </w:pPr>
    </w:p>
    <w:p w14:paraId="59DDF90C" w14:textId="77777777" w:rsidR="000C54AD" w:rsidRDefault="000C54AD" w:rsidP="00341365">
      <w:pPr>
        <w:spacing w:after="0"/>
        <w:ind w:left="0"/>
        <w:jc w:val="center"/>
        <w:rPr>
          <w:lang w:val="ro-RO"/>
        </w:rPr>
      </w:pPr>
    </w:p>
    <w:p w14:paraId="33A83533" w14:textId="77777777" w:rsidR="000C54AD" w:rsidRDefault="000C54AD" w:rsidP="00341365">
      <w:pPr>
        <w:spacing w:after="0"/>
        <w:ind w:left="0"/>
        <w:jc w:val="center"/>
        <w:rPr>
          <w:lang w:val="ro-RO"/>
        </w:rPr>
      </w:pPr>
    </w:p>
    <w:p w14:paraId="570DB852" w14:textId="77777777" w:rsidR="000C54AD" w:rsidRPr="006C1B09" w:rsidRDefault="000C54AD" w:rsidP="00341365">
      <w:pPr>
        <w:spacing w:after="0"/>
        <w:ind w:left="0"/>
        <w:jc w:val="center"/>
        <w:rPr>
          <w:lang w:val="ro-RO"/>
        </w:rPr>
      </w:pPr>
    </w:p>
    <w:p w14:paraId="405A7C04" w14:textId="77777777" w:rsidR="002B4BCC" w:rsidRPr="006C1B09" w:rsidRDefault="002B4BCC" w:rsidP="00341365">
      <w:pPr>
        <w:spacing w:after="0"/>
        <w:ind w:left="0"/>
        <w:jc w:val="center"/>
        <w:rPr>
          <w:lang w:val="ro-RO"/>
        </w:rPr>
      </w:pPr>
    </w:p>
    <w:p w14:paraId="5CE067F5" w14:textId="77777777" w:rsidR="00263035" w:rsidRPr="006C1B09" w:rsidRDefault="00263035" w:rsidP="00341365">
      <w:pPr>
        <w:spacing w:after="0"/>
        <w:ind w:left="0"/>
        <w:rPr>
          <w:lang w:val="ro-RO"/>
        </w:rPr>
      </w:pPr>
    </w:p>
    <w:p w14:paraId="2801110D" w14:textId="77777777" w:rsidR="00263035" w:rsidRPr="006C1B09" w:rsidRDefault="00263035" w:rsidP="00341365">
      <w:pPr>
        <w:spacing w:after="0"/>
        <w:ind w:left="0"/>
        <w:rPr>
          <w:lang w:val="ro-RO"/>
        </w:rPr>
      </w:pPr>
    </w:p>
    <w:p w14:paraId="3B579034" w14:textId="77777777" w:rsidR="009131F3" w:rsidRPr="006C1B09" w:rsidRDefault="009131F3" w:rsidP="00341365">
      <w:pPr>
        <w:spacing w:after="0"/>
        <w:ind w:left="0"/>
        <w:rPr>
          <w:lang w:val="ro-RO"/>
        </w:rPr>
      </w:pPr>
    </w:p>
    <w:p w14:paraId="143E8BE6" w14:textId="76E47616" w:rsidR="00383F09" w:rsidRPr="00306875" w:rsidRDefault="00306875" w:rsidP="00306875">
      <w:pPr>
        <w:spacing w:after="0"/>
        <w:ind w:left="0"/>
        <w:rPr>
          <w:lang w:val="ro-RO"/>
        </w:rPr>
      </w:pPr>
      <w:r>
        <w:rPr>
          <w:lang w:val="ro-RO"/>
        </w:rPr>
        <w:lastRenderedPageBreak/>
        <w:t xml:space="preserve">I. </w:t>
      </w:r>
      <w:r w:rsidR="00383F09" w:rsidRPr="00306875">
        <w:rPr>
          <w:lang w:val="ro-RO"/>
        </w:rPr>
        <w:t>INTRODUCERE</w:t>
      </w:r>
    </w:p>
    <w:p w14:paraId="3E89B891" w14:textId="77777777" w:rsidR="00383F09" w:rsidRPr="006C1B09" w:rsidRDefault="00383F09" w:rsidP="00341365">
      <w:pPr>
        <w:spacing w:after="0"/>
        <w:ind w:left="0"/>
        <w:rPr>
          <w:lang w:val="ro-RO"/>
        </w:rPr>
      </w:pPr>
      <w:r w:rsidRPr="006C1B09">
        <w:rPr>
          <w:lang w:val="ro-RO"/>
        </w:rPr>
        <w:t>Caietul de sarcini face parte integrantă din documentația de atribuire pentru încheierea contractului și constituie ansamblul cerințelor minime și obligatorii pe baza cărora operatorii economici își vor elabora oferta</w:t>
      </w:r>
      <w:r w:rsidR="004C53BE" w:rsidRPr="006C1B09">
        <w:rPr>
          <w:lang w:val="ro-RO"/>
        </w:rPr>
        <w:t>.</w:t>
      </w:r>
    </w:p>
    <w:p w14:paraId="447A6D7D" w14:textId="6E613F41" w:rsidR="00383F09" w:rsidRPr="006C1B09" w:rsidRDefault="00383F09" w:rsidP="00341365">
      <w:pPr>
        <w:spacing w:after="0"/>
        <w:ind w:left="0"/>
        <w:rPr>
          <w:lang w:val="ro-RO"/>
        </w:rPr>
      </w:pPr>
      <w:r w:rsidRPr="006C1B09">
        <w:rPr>
          <w:lang w:val="ro-RO"/>
        </w:rPr>
        <w:t>În acest sens, orice ofertă prezentată, care se abate de la prevederile Caietului de sarcini, va fi luată în considerare numai în măsura în care propunerea tehnică presupune asigurarea unui nivel calitativ superior cerințelor minime obligatorii din Caietul de sarcini.</w:t>
      </w:r>
    </w:p>
    <w:p w14:paraId="23C48372" w14:textId="77777777" w:rsidR="00174623" w:rsidRPr="006C1B09" w:rsidRDefault="00174623" w:rsidP="00341365">
      <w:pPr>
        <w:spacing w:after="0"/>
        <w:ind w:left="0"/>
        <w:rPr>
          <w:lang w:val="ro-RO"/>
        </w:rPr>
      </w:pPr>
    </w:p>
    <w:p w14:paraId="1D048CD1" w14:textId="524229F1" w:rsidR="00777476" w:rsidRPr="00306875" w:rsidRDefault="00306875" w:rsidP="00306875">
      <w:pPr>
        <w:spacing w:after="0"/>
        <w:ind w:left="0"/>
        <w:rPr>
          <w:lang w:val="ro-RO"/>
        </w:rPr>
      </w:pPr>
      <w:r>
        <w:rPr>
          <w:lang w:val="ro-RO"/>
        </w:rPr>
        <w:t xml:space="preserve">II. </w:t>
      </w:r>
      <w:r w:rsidR="00777476" w:rsidRPr="00306875">
        <w:rPr>
          <w:lang w:val="ro-RO"/>
        </w:rPr>
        <w:t>DATE GENERALE</w:t>
      </w:r>
    </w:p>
    <w:p w14:paraId="529AF242" w14:textId="77777777" w:rsidR="00777476" w:rsidRPr="006C1B09" w:rsidRDefault="00777476" w:rsidP="00341365">
      <w:pPr>
        <w:spacing w:after="0"/>
        <w:ind w:left="0"/>
        <w:rPr>
          <w:lang w:val="ro-RO"/>
        </w:rPr>
      </w:pPr>
      <w:r w:rsidRPr="006C1B09">
        <w:rPr>
          <w:lang w:val="ro-RO"/>
        </w:rPr>
        <w:t>Beneficiar: Agenția Națională de Administrare a Bunurilor Indisponibilizate</w:t>
      </w:r>
      <w:r w:rsidR="00E96CAE" w:rsidRPr="006C1B09">
        <w:rPr>
          <w:lang w:val="ro-RO"/>
        </w:rPr>
        <w:t xml:space="preserve"> (România)</w:t>
      </w:r>
    </w:p>
    <w:p w14:paraId="1D4CC0FE" w14:textId="5829BB65" w:rsidR="00777476" w:rsidRPr="006C1B09" w:rsidRDefault="00777476" w:rsidP="00341365">
      <w:pPr>
        <w:spacing w:after="0"/>
        <w:ind w:left="0"/>
        <w:rPr>
          <w:b/>
          <w:i/>
          <w:lang w:val="ro-RO"/>
        </w:rPr>
      </w:pPr>
      <w:r w:rsidRPr="006C1B09">
        <w:rPr>
          <w:lang w:val="ro-RO"/>
        </w:rPr>
        <w:t>Titlu proiect:</w:t>
      </w:r>
      <w:r w:rsidRPr="006C1B09">
        <w:rPr>
          <w:i/>
          <w:lang w:val="ro-RO"/>
        </w:rPr>
        <w:t xml:space="preserve"> „</w:t>
      </w:r>
      <w:r w:rsidR="00136105" w:rsidRPr="006C1B09">
        <w:rPr>
          <w:b/>
          <w:i/>
          <w:lang w:val="ro-RO"/>
        </w:rPr>
        <w:t>Consolidarea capacităților CARIN ca centru de expertiză prin dezvoltarea în continuare a rețelei și diseminarea celor mai bune practici în domeniul recuperării creanţelor</w:t>
      </w:r>
      <w:r w:rsidR="007173C5" w:rsidRPr="006C1B09">
        <w:rPr>
          <w:b/>
          <w:i/>
          <w:lang w:val="ro-RO"/>
        </w:rPr>
        <w:t>”</w:t>
      </w:r>
    </w:p>
    <w:p w14:paraId="2494A325" w14:textId="77777777" w:rsidR="00DD4683" w:rsidRPr="006C1B09" w:rsidRDefault="00DD4683" w:rsidP="00341365">
      <w:pPr>
        <w:spacing w:after="0"/>
        <w:ind w:left="0"/>
        <w:rPr>
          <w:i/>
          <w:lang w:val="ro-RO"/>
        </w:rPr>
      </w:pPr>
    </w:p>
    <w:p w14:paraId="7543983B" w14:textId="55DC6C6E" w:rsidR="00777476" w:rsidRPr="00306875" w:rsidRDefault="00306875" w:rsidP="00306875">
      <w:pPr>
        <w:spacing w:after="0"/>
        <w:ind w:left="0"/>
        <w:rPr>
          <w:lang w:val="ro-RO"/>
        </w:rPr>
      </w:pPr>
      <w:r>
        <w:rPr>
          <w:lang w:val="ro-RO"/>
        </w:rPr>
        <w:t xml:space="preserve">III. </w:t>
      </w:r>
      <w:r w:rsidR="00777476" w:rsidRPr="00306875">
        <w:rPr>
          <w:lang w:val="ro-RO"/>
        </w:rPr>
        <w:t>JUSTIFICARE</w:t>
      </w:r>
    </w:p>
    <w:p w14:paraId="3D340ED0" w14:textId="0EC2AAA4" w:rsidR="0089195F" w:rsidRPr="006C1B09" w:rsidRDefault="00BD61A4" w:rsidP="00341365">
      <w:pPr>
        <w:spacing w:after="0"/>
        <w:ind w:left="0"/>
        <w:rPr>
          <w:lang w:val="ro-RO"/>
        </w:rPr>
      </w:pPr>
      <w:r w:rsidRPr="006C1B09">
        <w:rPr>
          <w:lang w:val="ro-RO"/>
        </w:rPr>
        <w:t>Potrivit Contractul</w:t>
      </w:r>
      <w:r w:rsidR="00482147" w:rsidRPr="006C1B09">
        <w:rPr>
          <w:lang w:val="ro-RO"/>
        </w:rPr>
        <w:t>ui</w:t>
      </w:r>
      <w:r w:rsidRPr="006C1B09">
        <w:rPr>
          <w:lang w:val="ro-RO"/>
        </w:rPr>
        <w:t xml:space="preserve"> de finanțare nr. </w:t>
      </w:r>
      <w:r w:rsidR="00E44E04" w:rsidRPr="006C1B09">
        <w:rPr>
          <w:lang w:val="ro-RO"/>
        </w:rPr>
        <w:t>862662</w:t>
      </w:r>
      <w:r w:rsidR="00DD4683" w:rsidRPr="006C1B09">
        <w:rPr>
          <w:lang w:val="ro-RO"/>
        </w:rPr>
        <w:t>/</w:t>
      </w:r>
      <w:r w:rsidR="00E44E04" w:rsidRPr="006C1B09">
        <w:rPr>
          <w:lang w:val="ro-RO"/>
        </w:rPr>
        <w:t>16</w:t>
      </w:r>
      <w:r w:rsidRPr="006C1B09">
        <w:rPr>
          <w:lang w:val="ro-RO"/>
        </w:rPr>
        <w:t>.0</w:t>
      </w:r>
      <w:r w:rsidR="00DD4683" w:rsidRPr="006C1B09">
        <w:rPr>
          <w:lang w:val="ro-RO"/>
        </w:rPr>
        <w:t>5</w:t>
      </w:r>
      <w:r w:rsidRPr="006C1B09">
        <w:rPr>
          <w:lang w:val="ro-RO"/>
        </w:rPr>
        <w:t>.201</w:t>
      </w:r>
      <w:r w:rsidR="00DD4683" w:rsidRPr="006C1B09">
        <w:rPr>
          <w:lang w:val="ro-RO"/>
        </w:rPr>
        <w:t>9</w:t>
      </w:r>
      <w:r w:rsidRPr="006C1B09">
        <w:rPr>
          <w:lang w:val="ro-RO"/>
        </w:rPr>
        <w:t xml:space="preserve"> încheiat între </w:t>
      </w:r>
      <w:r w:rsidR="00DD4683" w:rsidRPr="006C1B09">
        <w:rPr>
          <w:lang w:val="ro-RO"/>
        </w:rPr>
        <w:t>Uniunea Europeană, reprezentată de Comisia Europeană</w:t>
      </w:r>
      <w:r w:rsidRPr="006C1B09">
        <w:rPr>
          <w:lang w:val="ro-RO"/>
        </w:rPr>
        <w:t xml:space="preserve"> în calitate de </w:t>
      </w:r>
      <w:r w:rsidR="00DD4683" w:rsidRPr="006C1B09">
        <w:rPr>
          <w:lang w:val="ro-RO"/>
        </w:rPr>
        <w:t>finanţator</w:t>
      </w:r>
      <w:r w:rsidRPr="006C1B09">
        <w:rPr>
          <w:lang w:val="ro-RO"/>
        </w:rPr>
        <w:t xml:space="preserve"> și Agenția Națională de Administrare a Bunurilor Indisponibilizate</w:t>
      </w:r>
      <w:r w:rsidR="00B94BF4" w:rsidRPr="006C1B09">
        <w:rPr>
          <w:lang w:val="ro-RO"/>
        </w:rPr>
        <w:t xml:space="preserve"> (ANABI)</w:t>
      </w:r>
      <w:r w:rsidRPr="006C1B09">
        <w:rPr>
          <w:lang w:val="ro-RO"/>
        </w:rPr>
        <w:t xml:space="preserve">, </w:t>
      </w:r>
      <w:r w:rsidR="00FD719E" w:rsidRPr="006C1B09">
        <w:rPr>
          <w:lang w:val="ro-RO"/>
        </w:rPr>
        <w:t>(</w:t>
      </w:r>
      <w:r w:rsidR="009F7070" w:rsidRPr="006C1B09">
        <w:rPr>
          <w:lang w:val="ro-RO"/>
        </w:rPr>
        <w:t xml:space="preserve">denumită în continuare </w:t>
      </w:r>
      <w:r w:rsidRPr="006C1B09">
        <w:rPr>
          <w:i/>
          <w:lang w:val="ro-RO"/>
        </w:rPr>
        <w:t>Agenția</w:t>
      </w:r>
      <w:r w:rsidR="00FD719E" w:rsidRPr="006C1B09">
        <w:rPr>
          <w:lang w:val="ro-RO"/>
        </w:rPr>
        <w:t>)</w:t>
      </w:r>
      <w:r w:rsidRPr="006C1B09">
        <w:rPr>
          <w:lang w:val="ro-RO"/>
        </w:rPr>
        <w:t xml:space="preserve">, în calitate de beneficiar, </w:t>
      </w:r>
      <w:r w:rsidR="00B94BF4" w:rsidRPr="006C1B09">
        <w:rPr>
          <w:lang w:val="ro-RO"/>
        </w:rPr>
        <w:t>derulează proiectul „</w:t>
      </w:r>
      <w:r w:rsidR="00136105" w:rsidRPr="006C1B09">
        <w:rPr>
          <w:i/>
          <w:lang w:val="ro-RO"/>
        </w:rPr>
        <w:t>Consolidarea capacităților CARIN ca centru de expertiză prin dezvoltarea în continuare a rețelei și diseminarea celor mai bune practici în domeniul recuperării creanţelor</w:t>
      </w:r>
      <w:r w:rsidR="00B94BF4" w:rsidRPr="006C1B09">
        <w:rPr>
          <w:lang w:val="ro-RO"/>
        </w:rPr>
        <w:t xml:space="preserve">”, finanțat din fonduri nerambursabile prin Programul „ISPF” 2018 al Comisiei Europene. </w:t>
      </w:r>
    </w:p>
    <w:p w14:paraId="11291350" w14:textId="77777777" w:rsidR="00B94BF4" w:rsidRPr="006C1B09" w:rsidRDefault="00B94BF4" w:rsidP="00341365">
      <w:pPr>
        <w:spacing w:after="0"/>
        <w:ind w:left="0"/>
        <w:rPr>
          <w:lang w:val="ro-RO"/>
        </w:rPr>
      </w:pPr>
      <w:r w:rsidRPr="006C1B09">
        <w:rPr>
          <w:lang w:val="ro-RO"/>
        </w:rPr>
        <w:t xml:space="preserve">Proiectul este derulat în parteneriat cu </w:t>
      </w:r>
      <w:r w:rsidR="00A62D40" w:rsidRPr="006C1B09">
        <w:rPr>
          <w:lang w:val="ro-RO"/>
        </w:rPr>
        <w:t>Serviciul Public Federal Justiţie</w:t>
      </w:r>
      <w:r w:rsidR="00C47E66" w:rsidRPr="006C1B09">
        <w:rPr>
          <w:lang w:val="ro-RO"/>
        </w:rPr>
        <w:t xml:space="preserve"> din Belgia</w:t>
      </w:r>
      <w:r w:rsidR="00DD4683" w:rsidRPr="006C1B09">
        <w:rPr>
          <w:lang w:val="ro-RO"/>
        </w:rPr>
        <w:t xml:space="preserve">, </w:t>
      </w:r>
      <w:r w:rsidR="00FC663D" w:rsidRPr="006C1B09">
        <w:rPr>
          <w:lang w:val="ro-RO"/>
        </w:rPr>
        <w:t xml:space="preserve">(denumit în continuare </w:t>
      </w:r>
      <w:r w:rsidR="00DD4683" w:rsidRPr="006C1B09">
        <w:rPr>
          <w:i/>
          <w:lang w:val="ro-RO"/>
        </w:rPr>
        <w:t>FOD Justitie</w:t>
      </w:r>
      <w:r w:rsidR="00FC663D" w:rsidRPr="006C1B09">
        <w:rPr>
          <w:lang w:val="ro-RO"/>
        </w:rPr>
        <w:t>)</w:t>
      </w:r>
      <w:r w:rsidRPr="006C1B09">
        <w:rPr>
          <w:lang w:val="ro-RO"/>
        </w:rPr>
        <w:t xml:space="preserve"> şi are ca obiectiv sprijinirea activităţilor principale ale reţelei CARIN. </w:t>
      </w:r>
    </w:p>
    <w:p w14:paraId="34E8BC16" w14:textId="276E5FC9" w:rsidR="00F90F3C" w:rsidRPr="006C1B09" w:rsidRDefault="00F90F3C" w:rsidP="00F90F3C">
      <w:pPr>
        <w:spacing w:after="0"/>
        <w:ind w:left="0"/>
        <w:rPr>
          <w:lang w:val="ro-RO"/>
        </w:rPr>
      </w:pPr>
      <w:r w:rsidRPr="006C1B09">
        <w:rPr>
          <w:lang w:val="ro-RO"/>
        </w:rPr>
        <w:t>În cadrul acestui pro</w:t>
      </w:r>
      <w:r w:rsidR="00807F7B" w:rsidRPr="006C1B09">
        <w:rPr>
          <w:lang w:val="ro-RO"/>
        </w:rPr>
        <w:t>iect, în perioada 2020</w:t>
      </w:r>
      <w:r w:rsidRPr="006C1B09">
        <w:rPr>
          <w:lang w:val="ro-RO"/>
        </w:rPr>
        <w:t>-202</w:t>
      </w:r>
      <w:r w:rsidR="00807F7B" w:rsidRPr="006C1B09">
        <w:rPr>
          <w:lang w:val="ro-RO"/>
        </w:rPr>
        <w:t>1</w:t>
      </w:r>
      <w:r w:rsidRPr="006C1B09">
        <w:rPr>
          <w:lang w:val="ro-RO"/>
        </w:rPr>
        <w:t xml:space="preserve">, urmează să se organizeze </w:t>
      </w:r>
      <w:r w:rsidR="00807F7B" w:rsidRPr="006C1B09">
        <w:rPr>
          <w:i/>
          <w:lang w:val="ro-RO"/>
        </w:rPr>
        <w:t>5</w:t>
      </w:r>
      <w:r w:rsidRPr="006C1B09">
        <w:rPr>
          <w:i/>
          <w:lang w:val="ro-RO"/>
        </w:rPr>
        <w:t xml:space="preserve"> întâlniri ale reţelei CARIN (</w:t>
      </w:r>
      <w:r w:rsidR="00807F7B" w:rsidRPr="006C1B09">
        <w:rPr>
          <w:i/>
          <w:lang w:val="ro-RO"/>
        </w:rPr>
        <w:t>3</w:t>
      </w:r>
      <w:r w:rsidRPr="006C1B09">
        <w:rPr>
          <w:i/>
          <w:lang w:val="ro-RO"/>
        </w:rPr>
        <w:t xml:space="preserve"> întâlniri ale Grupului de Coordonare CARIN</w:t>
      </w:r>
      <w:r w:rsidRPr="006C1B09">
        <w:rPr>
          <w:i/>
          <w:vertAlign w:val="superscript"/>
          <w:lang w:val="ro-RO"/>
        </w:rPr>
        <w:footnoteReference w:id="3"/>
      </w:r>
      <w:r w:rsidRPr="006C1B09">
        <w:rPr>
          <w:i/>
          <w:lang w:val="ro-RO"/>
        </w:rPr>
        <w:t>, Întâlnirea generală anuală CARIN şi o întâlnir</w:t>
      </w:r>
      <w:r w:rsidR="007F62E5" w:rsidRPr="006C1B09">
        <w:rPr>
          <w:i/>
          <w:lang w:val="ro-RO"/>
        </w:rPr>
        <w:t>e</w:t>
      </w:r>
      <w:r w:rsidRPr="006C1B09">
        <w:rPr>
          <w:i/>
          <w:lang w:val="ro-RO"/>
        </w:rPr>
        <w:t xml:space="preserve"> tematică cu reprezentanţii reţelelor de recuperare a creanţelor)</w:t>
      </w:r>
      <w:r w:rsidRPr="006C1B09">
        <w:rPr>
          <w:lang w:val="ro-RO"/>
        </w:rPr>
        <w:t>.</w:t>
      </w:r>
    </w:p>
    <w:p w14:paraId="29EA5D02" w14:textId="24CA9366" w:rsidR="00A557CA" w:rsidRPr="006C1B09" w:rsidRDefault="00F90F3C" w:rsidP="00B711E4">
      <w:pPr>
        <w:spacing w:after="0"/>
        <w:ind w:left="0"/>
        <w:rPr>
          <w:lang w:val="ro-RO"/>
        </w:rPr>
      </w:pPr>
      <w:r w:rsidRPr="006C1B09">
        <w:rPr>
          <w:lang w:val="ro-RO"/>
        </w:rPr>
        <w:t>Astfel, activităţile proiectului sunt următoarele:</w:t>
      </w:r>
    </w:p>
    <w:p w14:paraId="0A8570DF" w14:textId="77777777" w:rsidR="004517E3" w:rsidRPr="006C1B09" w:rsidRDefault="004517E3" w:rsidP="00B711E4">
      <w:pPr>
        <w:spacing w:after="0"/>
        <w:ind w:left="0"/>
        <w:rPr>
          <w:lang w:val="ro-RO"/>
        </w:rPr>
      </w:pPr>
    </w:p>
    <w:p w14:paraId="0CD07309" w14:textId="4A56537D" w:rsidR="006E5BD0" w:rsidRPr="006C1B09" w:rsidRDefault="00807F7B" w:rsidP="00B81206">
      <w:pPr>
        <w:numPr>
          <w:ilvl w:val="0"/>
          <w:numId w:val="26"/>
        </w:numPr>
        <w:spacing w:after="0"/>
        <w:rPr>
          <w:b/>
          <w:lang w:val="ro-RO"/>
        </w:rPr>
      </w:pPr>
      <w:r w:rsidRPr="006C1B09">
        <w:rPr>
          <w:b/>
          <w:lang w:val="ro-RO"/>
        </w:rPr>
        <w:t>3</w:t>
      </w:r>
      <w:r w:rsidR="00B711E4" w:rsidRPr="006C1B09">
        <w:rPr>
          <w:b/>
          <w:lang w:val="ro-RO"/>
        </w:rPr>
        <w:t xml:space="preserve"> întâlniri ale Grupului de Coordonare CARIN, a câte două zile fiecare, care vor avea loc în </w:t>
      </w:r>
      <w:r w:rsidR="002939E0" w:rsidRPr="006C1B09">
        <w:rPr>
          <w:b/>
          <w:lang w:val="ro-RO"/>
        </w:rPr>
        <w:t xml:space="preserve">Belgia </w:t>
      </w:r>
      <w:r w:rsidR="00B711E4" w:rsidRPr="006C1B09">
        <w:rPr>
          <w:b/>
          <w:lang w:val="ro-RO"/>
        </w:rPr>
        <w:t>(</w:t>
      </w:r>
      <w:r w:rsidR="00B81206" w:rsidRPr="006C1B09">
        <w:rPr>
          <w:b/>
          <w:lang w:val="ro-RO"/>
        </w:rPr>
        <w:t>cu titlu de exemplu: Brugge, Bruxelles, Valonia Spa</w:t>
      </w:r>
      <w:r w:rsidR="00B711E4" w:rsidRPr="006C1B09">
        <w:rPr>
          <w:b/>
          <w:lang w:val="ro-RO"/>
        </w:rPr>
        <w:t>), pentru</w:t>
      </w:r>
      <w:r w:rsidR="00D34608" w:rsidRPr="006C1B09">
        <w:rPr>
          <w:b/>
          <w:lang w:val="ro-RO"/>
        </w:rPr>
        <w:t xml:space="preserve"> estimat </w:t>
      </w:r>
      <w:r w:rsidR="00137A63" w:rsidRPr="006C1B09">
        <w:rPr>
          <w:b/>
          <w:lang w:val="ro-RO"/>
        </w:rPr>
        <w:t>20</w:t>
      </w:r>
      <w:r w:rsidR="00615AF6" w:rsidRPr="006C1B09">
        <w:rPr>
          <w:b/>
          <w:lang w:val="ro-RO"/>
        </w:rPr>
        <w:t xml:space="preserve"> participanţi</w:t>
      </w:r>
      <w:r w:rsidR="00B711E4" w:rsidRPr="006C1B09">
        <w:rPr>
          <w:b/>
          <w:lang w:val="ro-RO"/>
        </w:rPr>
        <w:t xml:space="preserve">/întâlnire. </w:t>
      </w:r>
      <w:r w:rsidR="00B81206" w:rsidRPr="006C1B09">
        <w:rPr>
          <w:b/>
          <w:lang w:val="ro-RO"/>
        </w:rPr>
        <w:t xml:space="preserve"> </w:t>
      </w:r>
    </w:p>
    <w:p w14:paraId="3C2AB767" w14:textId="77777777" w:rsidR="00137A63" w:rsidRPr="006C1B09" w:rsidRDefault="00137A63" w:rsidP="00137A63">
      <w:pPr>
        <w:spacing w:after="0"/>
        <w:ind w:left="0"/>
        <w:rPr>
          <w:lang w:val="ro-RO"/>
        </w:rPr>
      </w:pPr>
    </w:p>
    <w:p w14:paraId="3ADD9BF2" w14:textId="091041BF" w:rsidR="00137A63" w:rsidRPr="006C1B09" w:rsidRDefault="00137A63" w:rsidP="00137A63">
      <w:pPr>
        <w:spacing w:after="0"/>
        <w:ind w:left="0"/>
        <w:rPr>
          <w:lang w:val="ro-RO"/>
        </w:rPr>
      </w:pPr>
      <w:r w:rsidRPr="006C1B09">
        <w:rPr>
          <w:lang w:val="ro-RO"/>
        </w:rPr>
        <w:t xml:space="preserve">Astfel, menţionăm faptul că la fiecare întâlnire a Grupului de Coordonare CARIN vor participa câte doi reprezentanţi ai Grupului de Coordonare, respectiv 18 participanţi, cărora li se va cazarea pentru o noapte şi masa (mic dejun şi cină). </w:t>
      </w:r>
      <w:r w:rsidR="00187B08" w:rsidRPr="006C1B09">
        <w:rPr>
          <w:lang w:val="ro-RO"/>
        </w:rPr>
        <w:t>În funcţie de coord</w:t>
      </w:r>
      <w:r w:rsidR="00B34867" w:rsidRPr="006C1B09">
        <w:rPr>
          <w:lang w:val="ro-RO"/>
        </w:rPr>
        <w:t>onatele de zbor există posibili</w:t>
      </w:r>
      <w:r w:rsidR="00187B08" w:rsidRPr="006C1B09">
        <w:rPr>
          <w:lang w:val="ro-RO"/>
        </w:rPr>
        <w:t xml:space="preserve">tatea ca unii participanţi să fie cazaţi două, maxim trei nopţi. </w:t>
      </w:r>
      <w:r w:rsidRPr="006C1B09">
        <w:rPr>
          <w:lang w:val="ro-RO"/>
        </w:rPr>
        <w:t xml:space="preserve">Totodată pentru prima întâlnire va fi închiriată pentru două zile o sală cu o capacitate de cel puțin 20 </w:t>
      </w:r>
      <w:r w:rsidRPr="006C1B09">
        <w:rPr>
          <w:lang w:val="ro-RO"/>
        </w:rPr>
        <w:lastRenderedPageBreak/>
        <w:t xml:space="preserve">de persoane în cadrul aceluiaşi hotel unde vor fi cazaţi participanţii. Pe durata sesiunii de lucru vor fi asigurate pauzele de cafea şi prânzul pentru 20 de participanţi. </w:t>
      </w:r>
    </w:p>
    <w:p w14:paraId="72677EFC" w14:textId="4FB70165" w:rsidR="008A1BD8" w:rsidRPr="006C1B09" w:rsidRDefault="00137A63" w:rsidP="00137A63">
      <w:pPr>
        <w:spacing w:after="0"/>
        <w:ind w:left="0"/>
        <w:rPr>
          <w:lang w:val="ro-RO"/>
        </w:rPr>
      </w:pPr>
      <w:r w:rsidRPr="006C1B09">
        <w:rPr>
          <w:lang w:val="ro-RO"/>
        </w:rPr>
        <w:t>În ceea ce priveşte a doua întâlnire a Grupului de Coordonare care se va suprapune cu Întâlnirea tematică, va fi închiriată pentru două zile o sală cu o capacitate de cel puțin 40 de persoane în cadrul aceluiaşi hotel unde vor fi cazaţi participanţii. Pe durata sesiunii de lucru vor fi asigurate pauzele de cafea şi prânzul pentru participanţi.</w:t>
      </w:r>
    </w:p>
    <w:p w14:paraId="55F0CE10" w14:textId="2828AB6C" w:rsidR="002939E0" w:rsidRPr="006C1B09" w:rsidRDefault="002939E0" w:rsidP="00B711E4">
      <w:pPr>
        <w:spacing w:after="0"/>
        <w:ind w:left="0"/>
        <w:rPr>
          <w:lang w:val="ro-RO"/>
        </w:rPr>
      </w:pPr>
      <w:r w:rsidRPr="006C1B09">
        <w:rPr>
          <w:lang w:val="ro-RO"/>
        </w:rPr>
        <w:t>Menţionăm faptul că prima întâlnire a Grupului de Coordonare CARIN v</w:t>
      </w:r>
      <w:r w:rsidR="007C63BC" w:rsidRPr="006C1B09">
        <w:rPr>
          <w:lang w:val="ro-RO"/>
        </w:rPr>
        <w:t>a</w:t>
      </w:r>
      <w:r w:rsidRPr="006C1B09">
        <w:rPr>
          <w:lang w:val="ro-RO"/>
        </w:rPr>
        <w:t xml:space="preserve"> fi organizat</w:t>
      </w:r>
      <w:r w:rsidR="007C63BC" w:rsidRPr="006C1B09">
        <w:rPr>
          <w:lang w:val="ro-RO"/>
        </w:rPr>
        <w:t xml:space="preserve">ă, de principiu, </w:t>
      </w:r>
      <w:r w:rsidRPr="006C1B09">
        <w:rPr>
          <w:lang w:val="ro-RO"/>
        </w:rPr>
        <w:t xml:space="preserve">la Bruges, </w:t>
      </w:r>
      <w:r w:rsidR="007C63BC" w:rsidRPr="006C1B09">
        <w:rPr>
          <w:lang w:val="ro-RO"/>
        </w:rPr>
        <w:t>a doua întâlnire la Bruxelles, iar cea de-a treia la Wallonia Spa. Decizia finală va fi luată de</w:t>
      </w:r>
      <w:r w:rsidRPr="006C1B09">
        <w:rPr>
          <w:lang w:val="ro-RO"/>
        </w:rPr>
        <w:t xml:space="preserve"> Autoritatea contractanţă cu cel puțin 30 zile înainte de desfășurarea evenimentului.</w:t>
      </w:r>
    </w:p>
    <w:p w14:paraId="5931E89E" w14:textId="381EEDEA" w:rsidR="00B711E4" w:rsidRPr="006C1B09" w:rsidRDefault="002939E0" w:rsidP="00B711E4">
      <w:pPr>
        <w:spacing w:after="0"/>
        <w:ind w:left="0"/>
        <w:rPr>
          <w:lang w:val="ro-RO"/>
        </w:rPr>
      </w:pPr>
      <w:r w:rsidRPr="006C1B09">
        <w:rPr>
          <w:lang w:val="ro-RO"/>
        </w:rPr>
        <w:t xml:space="preserve">       </w:t>
      </w:r>
      <w:r w:rsidR="00B711E4" w:rsidRPr="006C1B09">
        <w:rPr>
          <w:lang w:val="ro-RO"/>
        </w:rPr>
        <w:t xml:space="preserve">                                              </w:t>
      </w:r>
    </w:p>
    <w:p w14:paraId="6AB5DE4C" w14:textId="2BEF7298" w:rsidR="00B711E4" w:rsidRPr="006C1B09" w:rsidRDefault="00B711E4" w:rsidP="00B34867">
      <w:pPr>
        <w:numPr>
          <w:ilvl w:val="0"/>
          <w:numId w:val="26"/>
        </w:numPr>
        <w:spacing w:after="0"/>
        <w:rPr>
          <w:lang w:val="ro-RO"/>
        </w:rPr>
      </w:pPr>
      <w:r w:rsidRPr="006C1B09">
        <w:rPr>
          <w:b/>
          <w:lang w:val="ro-RO"/>
        </w:rPr>
        <w:t>1 Î</w:t>
      </w:r>
      <w:r w:rsidR="00F009D7" w:rsidRPr="006C1B09">
        <w:rPr>
          <w:b/>
          <w:lang w:val="ro-RO"/>
        </w:rPr>
        <w:t>ntâlnire Generală Anuală CARIN,</w:t>
      </w:r>
      <w:r w:rsidRPr="006C1B09">
        <w:rPr>
          <w:b/>
          <w:lang w:val="ro-RO"/>
        </w:rPr>
        <w:t xml:space="preserve"> care va avea loc în </w:t>
      </w:r>
      <w:r w:rsidR="00B34867" w:rsidRPr="006C1B09">
        <w:rPr>
          <w:b/>
          <w:lang w:val="ro-RO"/>
        </w:rPr>
        <w:t>Bruxelles (Belgia)</w:t>
      </w:r>
      <w:r w:rsidRPr="006C1B09">
        <w:rPr>
          <w:b/>
          <w:lang w:val="ro-RO"/>
        </w:rPr>
        <w:t xml:space="preserve">, </w:t>
      </w:r>
      <w:r w:rsidRPr="006C1B09">
        <w:rPr>
          <w:lang w:val="ro-RO"/>
        </w:rPr>
        <w:t>în al treilea trimestru (</w:t>
      </w:r>
      <w:r w:rsidR="00E01B0F" w:rsidRPr="006C1B09">
        <w:rPr>
          <w:lang w:val="ro-RO"/>
        </w:rPr>
        <w:t xml:space="preserve">perioada agreată </w:t>
      </w:r>
      <w:r w:rsidR="00AB495B" w:rsidRPr="006C1B09">
        <w:rPr>
          <w:lang w:val="ro-RO"/>
        </w:rPr>
        <w:t>2</w:t>
      </w:r>
      <w:r w:rsidR="00B81206" w:rsidRPr="006C1B09">
        <w:rPr>
          <w:lang w:val="ro-RO"/>
        </w:rPr>
        <w:t xml:space="preserve">9 </w:t>
      </w:r>
      <w:r w:rsidR="00AB495B" w:rsidRPr="006C1B09">
        <w:rPr>
          <w:lang w:val="ro-RO"/>
        </w:rPr>
        <w:t>septembrie - 01 octombrie 2020</w:t>
      </w:r>
      <w:r w:rsidR="00775684" w:rsidRPr="006C1B09">
        <w:rPr>
          <w:lang w:val="ro-RO"/>
        </w:rPr>
        <w:t>)</w:t>
      </w:r>
      <w:r w:rsidRPr="006C1B09">
        <w:rPr>
          <w:lang w:val="ro-RO"/>
        </w:rPr>
        <w:t xml:space="preserve"> pentru</w:t>
      </w:r>
      <w:r w:rsidR="00D34608" w:rsidRPr="006C1B09">
        <w:rPr>
          <w:lang w:val="ro-RO"/>
        </w:rPr>
        <w:t xml:space="preserve"> </w:t>
      </w:r>
      <w:r w:rsidR="004B75F6" w:rsidRPr="006C1B09">
        <w:rPr>
          <w:lang w:val="ro-RO"/>
        </w:rPr>
        <w:t xml:space="preserve">un număr </w:t>
      </w:r>
      <w:r w:rsidR="00D34608" w:rsidRPr="006C1B09">
        <w:rPr>
          <w:lang w:val="ro-RO"/>
        </w:rPr>
        <w:t>estima</w:t>
      </w:r>
      <w:r w:rsidR="00F009D7" w:rsidRPr="006C1B09">
        <w:rPr>
          <w:lang w:val="ro-RO"/>
        </w:rPr>
        <w:t>t</w:t>
      </w:r>
      <w:r w:rsidR="004B75F6" w:rsidRPr="006C1B09">
        <w:rPr>
          <w:lang w:val="ro-RO"/>
        </w:rPr>
        <w:t xml:space="preserve"> de 180 </w:t>
      </w:r>
      <w:r w:rsidRPr="006C1B09">
        <w:rPr>
          <w:lang w:val="ro-RO"/>
        </w:rPr>
        <w:t>participanţi.</w:t>
      </w:r>
      <w:r w:rsidR="005A5592" w:rsidRPr="006C1B09">
        <w:rPr>
          <w:lang w:val="ro-RO"/>
        </w:rPr>
        <w:t xml:space="preserve"> </w:t>
      </w:r>
    </w:p>
    <w:p w14:paraId="5A601493" w14:textId="77777777" w:rsidR="00137A63" w:rsidRPr="006C1B09" w:rsidRDefault="00137A63" w:rsidP="00137A63">
      <w:pPr>
        <w:spacing w:after="0"/>
        <w:ind w:left="0"/>
        <w:rPr>
          <w:lang w:val="ro-RO"/>
        </w:rPr>
      </w:pPr>
    </w:p>
    <w:p w14:paraId="0686145F" w14:textId="30A520D5" w:rsidR="00137A63" w:rsidRPr="006C1B09" w:rsidRDefault="00137A63" w:rsidP="00137A63">
      <w:pPr>
        <w:spacing w:after="0"/>
        <w:ind w:left="0"/>
        <w:rPr>
          <w:lang w:val="ro-RO"/>
        </w:rPr>
      </w:pPr>
      <w:r w:rsidRPr="006C1B09">
        <w:rPr>
          <w:lang w:val="ro-RO"/>
        </w:rPr>
        <w:t xml:space="preserve">În ceea ce priveşte </w:t>
      </w:r>
      <w:r w:rsidRPr="006C1B09">
        <w:rPr>
          <w:b/>
          <w:lang w:val="ro-RO"/>
        </w:rPr>
        <w:t>Întâlnirea Generală Anuală CARIN</w:t>
      </w:r>
      <w:r w:rsidRPr="006C1B09">
        <w:rPr>
          <w:lang w:val="ro-RO"/>
        </w:rPr>
        <w:t>, în cadrul acesteia se vor reuni punctele de contact la nivel naţional ale membrilor reţelei, respectiv 57 de jurisdicţii şi 9 organizaţii internaţionale. De asemenea, vor participa şi câte doi reprezentanţi ai reţelelor similare de recuperare a creanţelor din Africa de Sud, Africa de Vest, Africa de Est, Asia de Vest şi Centrală, Asia-Pacific, Caraibe şi din America Latină. Astfel, se va asigura cazarea pentru două nopţi şi masa (mic dejun şi cină) pentru 147 de participanţi.</w:t>
      </w:r>
      <w:r w:rsidR="00187B08" w:rsidRPr="006C1B09">
        <w:rPr>
          <w:lang w:val="ro-RO"/>
        </w:rPr>
        <w:t xml:space="preserve"> În funcţie de coord</w:t>
      </w:r>
      <w:r w:rsidR="00B34867" w:rsidRPr="006C1B09">
        <w:rPr>
          <w:lang w:val="ro-RO"/>
        </w:rPr>
        <w:t>onatele de zbor există posibili</w:t>
      </w:r>
      <w:r w:rsidR="00187B08" w:rsidRPr="006C1B09">
        <w:rPr>
          <w:lang w:val="ro-RO"/>
        </w:rPr>
        <w:t>tatea ca unii participanţi să fie cazaţi trei, maxim patru nopţi.</w:t>
      </w:r>
      <w:r w:rsidRPr="006C1B09">
        <w:rPr>
          <w:lang w:val="ro-RO"/>
        </w:rPr>
        <w:t xml:space="preserve"> De asemenea, va fi închiriată pentru trei zile o sală cu o capacitate de cel 180 de persoane în cadrul aceluiaşi hotel unde vor fi cazaţi participanţii. Pe durata sesiunii de lucru vor fi asigurate pauzele de cafea şi prânzul pentru 180 de participanţi. Totodată, se va asigura închirierea, pe parcursul unei zile, </w:t>
      </w:r>
      <w:r w:rsidR="00B34867" w:rsidRPr="006C1B09">
        <w:rPr>
          <w:lang w:val="ro-RO"/>
        </w:rPr>
        <w:t xml:space="preserve">a </w:t>
      </w:r>
      <w:r w:rsidRPr="006C1B09">
        <w:rPr>
          <w:lang w:val="ro-RO"/>
        </w:rPr>
        <w:t xml:space="preserve">unui număr de 4-6 săli având fiecare o capacitate de 40-30 de persoane. </w:t>
      </w:r>
    </w:p>
    <w:p w14:paraId="5E1DEED6" w14:textId="77777777" w:rsidR="00B711E4" w:rsidRPr="006C1B09" w:rsidRDefault="00B711E4" w:rsidP="00B711E4">
      <w:pPr>
        <w:spacing w:after="0"/>
        <w:ind w:left="0"/>
        <w:rPr>
          <w:lang w:val="ro-RO"/>
        </w:rPr>
      </w:pPr>
    </w:p>
    <w:p w14:paraId="3D6070CB" w14:textId="79653C82" w:rsidR="00B711E4" w:rsidRPr="006C1B09" w:rsidRDefault="00B711E4" w:rsidP="00B34867">
      <w:pPr>
        <w:numPr>
          <w:ilvl w:val="0"/>
          <w:numId w:val="26"/>
        </w:numPr>
        <w:spacing w:after="0"/>
        <w:rPr>
          <w:b/>
          <w:lang w:val="ro-RO"/>
        </w:rPr>
      </w:pPr>
      <w:r w:rsidRPr="006C1B09">
        <w:rPr>
          <w:lang w:val="ro-RO"/>
        </w:rPr>
        <w:t xml:space="preserve">1 </w:t>
      </w:r>
      <w:r w:rsidRPr="006C1B09">
        <w:rPr>
          <w:b/>
          <w:lang w:val="ro-RO"/>
        </w:rPr>
        <w:t xml:space="preserve">Întâlnire tematică de </w:t>
      </w:r>
      <w:r w:rsidR="004F11AC" w:rsidRPr="006C1B09">
        <w:rPr>
          <w:b/>
          <w:lang w:val="ro-RO"/>
        </w:rPr>
        <w:t>o zi</w:t>
      </w:r>
      <w:r w:rsidRPr="006C1B09">
        <w:rPr>
          <w:b/>
          <w:lang w:val="ro-RO"/>
        </w:rPr>
        <w:t xml:space="preserve">, care va avea loc în </w:t>
      </w:r>
      <w:r w:rsidR="00B34867" w:rsidRPr="006C1B09">
        <w:rPr>
          <w:b/>
          <w:lang w:val="ro-RO"/>
        </w:rPr>
        <w:t>Bruxelles (Belgia)</w:t>
      </w:r>
      <w:r w:rsidRPr="006C1B09">
        <w:rPr>
          <w:b/>
          <w:lang w:val="ro-RO"/>
        </w:rPr>
        <w:t xml:space="preserve">, </w:t>
      </w:r>
      <w:r w:rsidR="004F11AC" w:rsidRPr="006C1B09">
        <w:rPr>
          <w:b/>
          <w:lang w:val="ro-RO"/>
        </w:rPr>
        <w:t xml:space="preserve">pentru </w:t>
      </w:r>
      <w:r w:rsidR="00F009D7" w:rsidRPr="006C1B09">
        <w:rPr>
          <w:b/>
          <w:lang w:val="ro-RO"/>
        </w:rPr>
        <w:t>un număr estim</w:t>
      </w:r>
      <w:r w:rsidR="00D34608" w:rsidRPr="006C1B09">
        <w:rPr>
          <w:b/>
          <w:lang w:val="ro-RO"/>
        </w:rPr>
        <w:t xml:space="preserve">at de </w:t>
      </w:r>
      <w:r w:rsidR="004F11AC" w:rsidRPr="006C1B09">
        <w:rPr>
          <w:b/>
          <w:lang w:val="ro-RO"/>
        </w:rPr>
        <w:t>40</w:t>
      </w:r>
      <w:r w:rsidR="00D34608" w:rsidRPr="006C1B09">
        <w:rPr>
          <w:b/>
          <w:lang w:val="ro-RO"/>
        </w:rPr>
        <w:t xml:space="preserve"> </w:t>
      </w:r>
      <w:r w:rsidR="004F11AC" w:rsidRPr="006C1B09">
        <w:rPr>
          <w:b/>
          <w:lang w:val="ro-RO"/>
        </w:rPr>
        <w:t xml:space="preserve"> participanţi (14 reprezentanţi ai reţelelor regionale de tip CARIN şi restul membrii a</w:t>
      </w:r>
      <w:r w:rsidR="003A73E8" w:rsidRPr="006C1B09">
        <w:rPr>
          <w:b/>
          <w:lang w:val="ro-RO"/>
        </w:rPr>
        <w:t xml:space="preserve">i Grupului de Coordonare CARIN - </w:t>
      </w:r>
      <w:r w:rsidR="00F009D7" w:rsidRPr="006C1B09">
        <w:rPr>
          <w:lang w:val="ro-RO"/>
        </w:rPr>
        <w:t>(</w:t>
      </w:r>
      <w:r w:rsidR="00E01B0F" w:rsidRPr="006C1B09">
        <w:rPr>
          <w:lang w:val="ro-RO"/>
        </w:rPr>
        <w:t xml:space="preserve">perioada agreată </w:t>
      </w:r>
      <w:r w:rsidR="00AB495B" w:rsidRPr="006C1B09">
        <w:rPr>
          <w:lang w:val="ro-RO"/>
        </w:rPr>
        <w:t>28 septembrie - 01 octombrie 2020</w:t>
      </w:r>
      <w:r w:rsidR="00903B5B" w:rsidRPr="006C1B09">
        <w:rPr>
          <w:lang w:val="ro-RO"/>
        </w:rPr>
        <w:t>)</w:t>
      </w:r>
      <w:r w:rsidR="00775684" w:rsidRPr="006C1B09">
        <w:rPr>
          <w:lang w:val="ro-RO"/>
        </w:rPr>
        <w:t>.</w:t>
      </w:r>
    </w:p>
    <w:p w14:paraId="6A5AD187" w14:textId="19306EC7" w:rsidR="00137A63" w:rsidRPr="006C1B09" w:rsidRDefault="00137A63" w:rsidP="00137A63">
      <w:pPr>
        <w:spacing w:after="0"/>
        <w:ind w:left="0"/>
        <w:rPr>
          <w:lang w:val="ro-RO"/>
        </w:rPr>
      </w:pPr>
      <w:r w:rsidRPr="006C1B09">
        <w:rPr>
          <w:b/>
          <w:lang w:val="ro-RO"/>
        </w:rPr>
        <w:t xml:space="preserve">Întâlnirea tematică </w:t>
      </w:r>
      <w:r w:rsidRPr="006C1B09">
        <w:rPr>
          <w:lang w:val="ro-RO"/>
        </w:rPr>
        <w:t xml:space="preserve">va reuni reprezentanţii celor şapte reţele regionale inter-agenții de recuperare a creanțelor, respectiv ARIN-AP - Rețeaua Inter-agenții de Recuperare a Creanțelor Asia Pacific; ARIN-CARIB - Rețeaua Inter-agenții de Recuperare a Creanțelor Caraibe; ARIN-EA - Rețeaua Inter-agenții de Recuperare a Creanțelor Africa de Est; ARINSA - Rețeaua Inter-agenții de Recuperare a Creanțelor Africa de Sud; ARIN-WA - Rețeaua Inter-agenții de Recuperare a Creanțelor Africa de Vest; ARIN-WCA - Rețeaua Inter-agenții de Recuperare a Creanțelor Asia Vest şi Centrală; RRAG - Rețeaua Inter-agenții de Recuperare a Creanțelor America de Sud. Aşadar, li se va asigura cazarea pentru o noapte şi masa (mic dejun </w:t>
      </w:r>
      <w:r w:rsidR="00B34867" w:rsidRPr="006C1B09">
        <w:rPr>
          <w:lang w:val="ro-RO"/>
        </w:rPr>
        <w:t>şi cină) celor 14 reprezentanţi</w:t>
      </w:r>
      <w:r w:rsidRPr="006C1B09">
        <w:rPr>
          <w:lang w:val="ro-RO"/>
        </w:rPr>
        <w:t xml:space="preserve"> ai celor şapte reţele regionale menţionate anterior. </w:t>
      </w:r>
    </w:p>
    <w:p w14:paraId="486696ED" w14:textId="77777777" w:rsidR="00706259" w:rsidRPr="006C1B09" w:rsidRDefault="00706259" w:rsidP="00137A63">
      <w:pPr>
        <w:pStyle w:val="ListParagraph"/>
        <w:spacing w:after="0"/>
        <w:ind w:left="0"/>
        <w:rPr>
          <w:highlight w:val="yellow"/>
          <w:lang w:val="ro-RO"/>
        </w:rPr>
      </w:pPr>
    </w:p>
    <w:p w14:paraId="423D6363" w14:textId="77777777" w:rsidR="00137A63" w:rsidRPr="006C1B09" w:rsidRDefault="00137A63" w:rsidP="00137A63">
      <w:pPr>
        <w:pStyle w:val="ListParagraph"/>
        <w:spacing w:after="0"/>
        <w:ind w:left="0"/>
        <w:rPr>
          <w:i/>
          <w:lang w:val="ro-RO"/>
        </w:rPr>
      </w:pPr>
      <w:r w:rsidRPr="006C1B09">
        <w:rPr>
          <w:i/>
          <w:lang w:val="ro-RO"/>
        </w:rPr>
        <w:t xml:space="preserve">În concluzie, pentru întâlnirile organizate în perioada 28 septembrie - 01 octombrie 2020 se va asigura cazarea pentru o noapte şi masa (mic dejun şi cină) pentru 32 de participanţi, iar </w:t>
      </w:r>
      <w:r w:rsidRPr="006C1B09">
        <w:rPr>
          <w:i/>
          <w:lang w:val="ro-RO"/>
        </w:rPr>
        <w:lastRenderedPageBreak/>
        <w:t xml:space="preserve">în următoarele două nopţi se va asigura cazarea şi masa (mic dejun şi cină) pentru 147 de participanţi. De asemenea, va fi închiriată pentru două zile o sală cu o capacitate de cel puțin 40 de persoane. Pentru următoarele trei zile va fi închiriată o sală cu o capacitate de cel 180 de persoane, precum şi un număr de 4-6 săli având fiecare o capacitate de 40-30 de persoane. Toate aceste săli urmează a fi în cadrul aceluiaşi hotel unde vor fi cazaţi participanţii. Pe durata sesiunilor de lucru vor fi asigurate pauzele de cafea şi prânzul pentru participanţi. </w:t>
      </w:r>
    </w:p>
    <w:p w14:paraId="789013CC" w14:textId="76F1E837" w:rsidR="00521888" w:rsidRPr="006C1B09" w:rsidRDefault="00521888" w:rsidP="00CE7355">
      <w:pPr>
        <w:spacing w:after="0"/>
        <w:ind w:left="0"/>
        <w:rPr>
          <w:b/>
          <w:lang w:val="ro-RO"/>
        </w:rPr>
      </w:pPr>
    </w:p>
    <w:p w14:paraId="748A1EB0" w14:textId="6222EBFE" w:rsidR="00137A63" w:rsidRPr="006C1B09" w:rsidRDefault="00137A63" w:rsidP="00137A63">
      <w:pPr>
        <w:spacing w:after="0"/>
        <w:ind w:left="0"/>
        <w:rPr>
          <w:lang w:val="ro-RO"/>
        </w:rPr>
      </w:pPr>
      <w:r w:rsidRPr="006C1B09">
        <w:rPr>
          <w:lang w:val="ro-RO"/>
        </w:rPr>
        <w:t xml:space="preserve">Prima întâlnire a Grupului de coordonare va avea loc în perioada </w:t>
      </w:r>
      <w:r w:rsidRPr="006C1B09">
        <w:rPr>
          <w:b/>
          <w:lang w:val="ro-RO"/>
        </w:rPr>
        <w:t>23-24 aprilie 2020</w:t>
      </w:r>
      <w:r w:rsidRPr="006C1B09">
        <w:rPr>
          <w:lang w:val="ro-RO"/>
        </w:rPr>
        <w:t xml:space="preserve">. A doua întâlnire a Grupului de coordonare va fi organizată concomitent cu întâlnirea tematică (vezi Activitatea 3) şi, consecutiv celor două, va fi organizată Întâlnirea Generală Anuală CARIN (vezi Activitatea 2), în perioada </w:t>
      </w:r>
      <w:r w:rsidRPr="006C1B09">
        <w:rPr>
          <w:b/>
          <w:lang w:val="ro-RO"/>
        </w:rPr>
        <w:t>28 septembrie - 01 octombrie 2020</w:t>
      </w:r>
      <w:r w:rsidRPr="006C1B09">
        <w:rPr>
          <w:lang w:val="ro-RO"/>
        </w:rPr>
        <w:t xml:space="preserve">. Cea de-a treia întâlnire a Grupului de coordonare va avea loc în perioada </w:t>
      </w:r>
      <w:r w:rsidRPr="006C1B09">
        <w:rPr>
          <w:b/>
          <w:lang w:val="ro-RO"/>
        </w:rPr>
        <w:t>17-1</w:t>
      </w:r>
      <w:r w:rsidR="007C63BC" w:rsidRPr="006C1B09">
        <w:rPr>
          <w:b/>
          <w:lang w:val="ro-RO"/>
        </w:rPr>
        <w:t>8</w:t>
      </w:r>
      <w:r w:rsidRPr="006C1B09">
        <w:rPr>
          <w:b/>
          <w:lang w:val="ro-RO"/>
        </w:rPr>
        <w:t xml:space="preserve"> noiembrie 2020</w:t>
      </w:r>
      <w:r w:rsidRPr="006C1B09">
        <w:rPr>
          <w:lang w:val="ro-RO"/>
        </w:rPr>
        <w:t xml:space="preserve">.   </w:t>
      </w:r>
    </w:p>
    <w:p w14:paraId="71C847EF" w14:textId="77777777" w:rsidR="00137A63" w:rsidRPr="006C1B09" w:rsidRDefault="00137A63" w:rsidP="00137A63">
      <w:pPr>
        <w:spacing w:after="0"/>
        <w:ind w:left="0"/>
        <w:rPr>
          <w:b/>
          <w:lang w:val="ro-RO"/>
        </w:rPr>
      </w:pPr>
      <w:r w:rsidRPr="006C1B09">
        <w:rPr>
          <w:b/>
          <w:lang w:val="ro-RO"/>
        </w:rPr>
        <w:t>Perioadele menţionate sunt flexibile şi pot fi modificate într-un interval de 10-14 zile în funcție de disponibilitatea hotelurilor care vor asigura serviciile solicitate. Perioada exactă și locația urmează a fi confirmate cu cel puțin 30 zile înainte de desfășurarea evenimentului.</w:t>
      </w:r>
    </w:p>
    <w:p w14:paraId="57FE17FF" w14:textId="77777777" w:rsidR="00A557CA" w:rsidRPr="006C1B09" w:rsidRDefault="00A557CA" w:rsidP="0086749A">
      <w:pPr>
        <w:spacing w:after="0"/>
        <w:ind w:left="0"/>
        <w:jc w:val="center"/>
        <w:rPr>
          <w:b/>
          <w:lang w:val="ro-RO"/>
        </w:rPr>
      </w:pPr>
    </w:p>
    <w:p w14:paraId="79FB778D" w14:textId="3597424A" w:rsidR="00B711E4" w:rsidRPr="006C1B09" w:rsidRDefault="00306875" w:rsidP="00306875">
      <w:pPr>
        <w:spacing w:after="0"/>
        <w:ind w:left="0"/>
        <w:rPr>
          <w:b/>
          <w:lang w:val="ro-RO"/>
        </w:rPr>
      </w:pPr>
      <w:r>
        <w:rPr>
          <w:b/>
          <w:lang w:val="ro-RO"/>
        </w:rPr>
        <w:t xml:space="preserve">IV. </w:t>
      </w:r>
      <w:r w:rsidR="00B711E4" w:rsidRPr="006C1B09">
        <w:rPr>
          <w:b/>
          <w:lang w:val="ro-RO"/>
        </w:rPr>
        <w:t>OBIECTUL CONTRACTULUI</w:t>
      </w:r>
      <w:r w:rsidR="00F90F3C" w:rsidRPr="006C1B09">
        <w:rPr>
          <w:lang w:val="ro-RO"/>
        </w:rPr>
        <w:t xml:space="preserve"> </w:t>
      </w:r>
      <w:r w:rsidR="00174623" w:rsidRPr="006C1B09">
        <w:rPr>
          <w:b/>
          <w:lang w:val="ro-RO"/>
        </w:rPr>
        <w:t>Achiziție s</w:t>
      </w:r>
      <w:r w:rsidR="00F90F3C" w:rsidRPr="006C1B09">
        <w:rPr>
          <w:b/>
          <w:lang w:val="ro-RO"/>
        </w:rPr>
        <w:t>erv</w:t>
      </w:r>
      <w:r w:rsidR="00154D49" w:rsidRPr="006C1B09">
        <w:rPr>
          <w:b/>
          <w:lang w:val="ro-RO"/>
        </w:rPr>
        <w:t>icii de organizare evenimente</w:t>
      </w:r>
      <w:r w:rsidR="00F90F3C" w:rsidRPr="006C1B09">
        <w:rPr>
          <w:b/>
          <w:lang w:val="ro-RO"/>
        </w:rPr>
        <w:t xml:space="preserve"> pentru derularea activităţilor proiectului</w:t>
      </w:r>
      <w:r w:rsidR="00174623" w:rsidRPr="006C1B09">
        <w:rPr>
          <w:b/>
          <w:lang w:val="ro-RO"/>
        </w:rPr>
        <w:t xml:space="preserve"> CARIN</w:t>
      </w:r>
      <w:r w:rsidR="00BD552A" w:rsidRPr="006C1B09">
        <w:rPr>
          <w:b/>
          <w:lang w:val="ro-RO"/>
        </w:rPr>
        <w:t xml:space="preserve"> </w:t>
      </w:r>
      <w:r w:rsidR="00B34867" w:rsidRPr="006C1B09">
        <w:rPr>
          <w:b/>
          <w:lang w:val="ro-RO"/>
        </w:rPr>
        <w:t xml:space="preserve">în Belgia </w:t>
      </w:r>
      <w:r w:rsidR="00F90F3C" w:rsidRPr="006C1B09">
        <w:rPr>
          <w:b/>
          <w:lang w:val="ro-RO"/>
        </w:rPr>
        <w:t>- cod CPV 79952000-5</w:t>
      </w:r>
      <w:r w:rsidR="00F009D7" w:rsidRPr="006C1B09">
        <w:rPr>
          <w:b/>
          <w:lang w:val="ro-RO"/>
        </w:rPr>
        <w:t xml:space="preserve"> </w:t>
      </w:r>
      <w:r w:rsidR="00174623" w:rsidRPr="006C1B09">
        <w:rPr>
          <w:b/>
          <w:lang w:val="ro-RO"/>
        </w:rPr>
        <w:t>-</w:t>
      </w:r>
      <w:r w:rsidR="00F009D7" w:rsidRPr="006C1B09">
        <w:rPr>
          <w:b/>
          <w:lang w:val="ro-RO"/>
        </w:rPr>
        <w:t xml:space="preserve"> </w:t>
      </w:r>
      <w:r w:rsidR="00530E93" w:rsidRPr="006C1B09">
        <w:rPr>
          <w:b/>
          <w:lang w:val="ro-RO"/>
        </w:rPr>
        <w:t xml:space="preserve"> S</w:t>
      </w:r>
      <w:r w:rsidR="00174623" w:rsidRPr="006C1B09">
        <w:rPr>
          <w:b/>
          <w:lang w:val="ro-RO"/>
        </w:rPr>
        <w:t>ervicii organizare seminarii de lucru</w:t>
      </w:r>
    </w:p>
    <w:p w14:paraId="2E7ED053" w14:textId="599E1190" w:rsidR="008E2E3A" w:rsidRPr="006C1B09" w:rsidRDefault="008E2E3A" w:rsidP="00B711E4">
      <w:pPr>
        <w:spacing w:after="0"/>
        <w:ind w:left="0"/>
        <w:rPr>
          <w:b/>
          <w:lang w:val="ro-RO"/>
        </w:rPr>
      </w:pPr>
    </w:p>
    <w:p w14:paraId="1490FFA5" w14:textId="36E62146" w:rsidR="008E2E3A" w:rsidRPr="00306875" w:rsidRDefault="00306875" w:rsidP="00306875">
      <w:pPr>
        <w:spacing w:after="0"/>
        <w:ind w:left="0"/>
        <w:rPr>
          <w:b/>
          <w:lang w:val="ro-RO"/>
        </w:rPr>
      </w:pPr>
      <w:r>
        <w:rPr>
          <w:b/>
          <w:lang w:val="ro-RO"/>
        </w:rPr>
        <w:t xml:space="preserve">V. </w:t>
      </w:r>
      <w:r w:rsidR="00B711E4" w:rsidRPr="00306875">
        <w:rPr>
          <w:b/>
          <w:lang w:val="ro-RO"/>
        </w:rPr>
        <w:t>SERVICII</w:t>
      </w:r>
      <w:r w:rsidR="008E2E3A" w:rsidRPr="00306875">
        <w:rPr>
          <w:b/>
          <w:lang w:val="ro-RO"/>
        </w:rPr>
        <w:t>LE</w:t>
      </w:r>
      <w:r w:rsidR="00B711E4" w:rsidRPr="00306875">
        <w:rPr>
          <w:b/>
          <w:lang w:val="ro-RO"/>
        </w:rPr>
        <w:t xml:space="preserve"> SOLICITATE</w:t>
      </w:r>
      <w:r w:rsidR="008E2E3A" w:rsidRPr="00306875">
        <w:rPr>
          <w:b/>
          <w:lang w:val="ro-RO"/>
        </w:rPr>
        <w:t xml:space="preserve"> SUNT URMĂTOARELE</w:t>
      </w:r>
      <w:r w:rsidR="00B711E4" w:rsidRPr="00306875">
        <w:rPr>
          <w:b/>
          <w:lang w:val="ro-RO"/>
        </w:rPr>
        <w:t>:</w:t>
      </w:r>
    </w:p>
    <w:p w14:paraId="050CD4E9" w14:textId="0859CEE0" w:rsidR="00762B9A" w:rsidRPr="006C1B09" w:rsidRDefault="00AF2921" w:rsidP="00B711E4">
      <w:pPr>
        <w:spacing w:after="0"/>
        <w:ind w:left="0"/>
        <w:rPr>
          <w:b/>
          <w:lang w:val="ro-RO"/>
        </w:rPr>
      </w:pPr>
      <w:r w:rsidRPr="006C1B09">
        <w:rPr>
          <w:b/>
          <w:lang w:val="ro-RO"/>
        </w:rPr>
        <w:t>A</w:t>
      </w:r>
      <w:r w:rsidR="00B711E4" w:rsidRPr="006C1B09">
        <w:rPr>
          <w:b/>
          <w:lang w:val="ro-RO"/>
        </w:rPr>
        <w:t>ctivit</w:t>
      </w:r>
      <w:r w:rsidR="008F19C4" w:rsidRPr="006C1B09">
        <w:rPr>
          <w:b/>
          <w:lang w:val="ro-RO"/>
        </w:rPr>
        <w:t>atea</w:t>
      </w:r>
      <w:r w:rsidR="00B711E4" w:rsidRPr="006C1B09">
        <w:rPr>
          <w:b/>
          <w:lang w:val="ro-RO"/>
        </w:rPr>
        <w:t xml:space="preserve"> 1:</w:t>
      </w:r>
    </w:p>
    <w:p w14:paraId="1A7B72E6" w14:textId="537A6553" w:rsidR="00361F40" w:rsidRPr="006C1B09" w:rsidRDefault="00AF2921" w:rsidP="00CC38C3">
      <w:pPr>
        <w:spacing w:after="0"/>
        <w:ind w:left="0"/>
        <w:rPr>
          <w:u w:val="single"/>
          <w:lang w:val="ro-RO"/>
        </w:rPr>
      </w:pPr>
      <w:r w:rsidRPr="006C1B09">
        <w:rPr>
          <w:lang w:val="ro-RO"/>
        </w:rPr>
        <w:t>Serviciile necesare organizării acestei înt</w:t>
      </w:r>
      <w:r w:rsidR="00AB495B" w:rsidRPr="006C1B09">
        <w:rPr>
          <w:lang w:val="ro-RO"/>
        </w:rPr>
        <w:t>â</w:t>
      </w:r>
      <w:r w:rsidRPr="006C1B09">
        <w:rPr>
          <w:lang w:val="ro-RO"/>
        </w:rPr>
        <w:t>lniri de lucru</w:t>
      </w:r>
      <w:r w:rsidR="00361F40" w:rsidRPr="006C1B09">
        <w:rPr>
          <w:lang w:val="ro-RO"/>
        </w:rPr>
        <w:t xml:space="preserve"> sunt următoarele :</w:t>
      </w:r>
    </w:p>
    <w:p w14:paraId="6F8F4D24" w14:textId="507AA7B0" w:rsidR="00361F40" w:rsidRPr="006C1B09" w:rsidRDefault="00361F40" w:rsidP="004B75F6">
      <w:pPr>
        <w:pStyle w:val="ListParagraph"/>
        <w:numPr>
          <w:ilvl w:val="0"/>
          <w:numId w:val="56"/>
        </w:numPr>
        <w:spacing w:after="0"/>
        <w:rPr>
          <w:lang w:val="ro-RO"/>
        </w:rPr>
      </w:pPr>
      <w:r w:rsidRPr="006C1B09">
        <w:rPr>
          <w:lang w:val="ro-RO"/>
        </w:rPr>
        <w:t>Închiriere s</w:t>
      </w:r>
      <w:r w:rsidR="0069529A" w:rsidRPr="006C1B09">
        <w:rPr>
          <w:lang w:val="ro-RO"/>
        </w:rPr>
        <w:t>ală de conferință</w:t>
      </w:r>
      <w:r w:rsidR="003F7271" w:rsidRPr="006C1B09">
        <w:rPr>
          <w:lang w:val="ro-RO"/>
        </w:rPr>
        <w:t>: 2 zile x 20 persoane</w:t>
      </w:r>
      <w:r w:rsidR="00322B2A" w:rsidRPr="006C1B09">
        <w:rPr>
          <w:lang w:val="ro-RO"/>
        </w:rPr>
        <w:t xml:space="preserve"> x </w:t>
      </w:r>
      <w:r w:rsidR="00B34867" w:rsidRPr="006C1B09">
        <w:rPr>
          <w:lang w:val="ro-RO"/>
        </w:rPr>
        <w:t>3</w:t>
      </w:r>
      <w:r w:rsidR="00322B2A" w:rsidRPr="006C1B09">
        <w:rPr>
          <w:lang w:val="ro-RO"/>
        </w:rPr>
        <w:t xml:space="preserve"> evenimente</w:t>
      </w:r>
      <w:r w:rsidR="0069529A" w:rsidRPr="006C1B09">
        <w:rPr>
          <w:lang w:val="ro-RO"/>
        </w:rPr>
        <w:t>;</w:t>
      </w:r>
    </w:p>
    <w:p w14:paraId="678F47F3" w14:textId="2386804D" w:rsidR="00361F40" w:rsidRPr="006C1B09" w:rsidRDefault="00361F40" w:rsidP="004B75F6">
      <w:pPr>
        <w:pStyle w:val="ListParagraph"/>
        <w:numPr>
          <w:ilvl w:val="0"/>
          <w:numId w:val="56"/>
        </w:numPr>
        <w:spacing w:after="0"/>
        <w:rPr>
          <w:lang w:val="ro-RO"/>
        </w:rPr>
      </w:pPr>
      <w:r w:rsidRPr="006C1B09">
        <w:rPr>
          <w:lang w:val="ro-RO"/>
        </w:rPr>
        <w:t xml:space="preserve">Servicii de catering pentru masa de prânz: 20 persoane X 2 zile X </w:t>
      </w:r>
      <w:r w:rsidR="00B34867" w:rsidRPr="006C1B09">
        <w:rPr>
          <w:lang w:val="ro-RO"/>
        </w:rPr>
        <w:t>3</w:t>
      </w:r>
      <w:r w:rsidRPr="006C1B09">
        <w:rPr>
          <w:lang w:val="ro-RO"/>
        </w:rPr>
        <w:t xml:space="preserve"> evenimente </w:t>
      </w:r>
      <w:r w:rsidR="0069529A" w:rsidRPr="006C1B09">
        <w:rPr>
          <w:lang w:val="ro-RO"/>
        </w:rPr>
        <w:t>;</w:t>
      </w:r>
    </w:p>
    <w:p w14:paraId="7EC82870" w14:textId="3EFA8098" w:rsidR="00361F40" w:rsidRPr="006C1B09" w:rsidRDefault="00361F40" w:rsidP="00322B2A">
      <w:pPr>
        <w:pStyle w:val="ListParagraph"/>
        <w:numPr>
          <w:ilvl w:val="0"/>
          <w:numId w:val="56"/>
        </w:numPr>
        <w:spacing w:after="0"/>
        <w:rPr>
          <w:lang w:val="ro-RO"/>
        </w:rPr>
      </w:pPr>
      <w:r w:rsidRPr="006C1B09">
        <w:rPr>
          <w:lang w:val="ro-RO"/>
        </w:rPr>
        <w:t>Pauze de cafea: 20 persoane X 3 pauze</w:t>
      </w:r>
      <w:r w:rsidR="0069120B" w:rsidRPr="006C1B09">
        <w:rPr>
          <w:lang w:val="ro-RO"/>
        </w:rPr>
        <w:t xml:space="preserve"> de cafea</w:t>
      </w:r>
      <w:r w:rsidRPr="006C1B09">
        <w:rPr>
          <w:lang w:val="ro-RO"/>
        </w:rPr>
        <w:t xml:space="preserve"> </w:t>
      </w:r>
      <w:r w:rsidR="00322B2A" w:rsidRPr="006C1B09">
        <w:rPr>
          <w:lang w:val="ro-RO"/>
        </w:rPr>
        <w:t xml:space="preserve">x </w:t>
      </w:r>
      <w:r w:rsidR="00B34867" w:rsidRPr="006C1B09">
        <w:rPr>
          <w:lang w:val="ro-RO"/>
        </w:rPr>
        <w:t>3</w:t>
      </w:r>
      <w:r w:rsidR="00322B2A" w:rsidRPr="006C1B09">
        <w:rPr>
          <w:lang w:val="ro-RO"/>
        </w:rPr>
        <w:t xml:space="preserve"> evenimente</w:t>
      </w:r>
      <w:r w:rsidR="0069529A" w:rsidRPr="006C1B09">
        <w:rPr>
          <w:lang w:val="ro-RO"/>
        </w:rPr>
        <w:t>;</w:t>
      </w:r>
    </w:p>
    <w:p w14:paraId="5FC457DB" w14:textId="232398FD" w:rsidR="00361F40" w:rsidRPr="006C1B09" w:rsidRDefault="00361F40" w:rsidP="00322B2A">
      <w:pPr>
        <w:pStyle w:val="ListParagraph"/>
        <w:numPr>
          <w:ilvl w:val="0"/>
          <w:numId w:val="56"/>
        </w:numPr>
        <w:spacing w:after="0"/>
        <w:rPr>
          <w:rFonts w:eastAsia="Times New Roman"/>
          <w:lang w:val="ro-RO"/>
        </w:rPr>
      </w:pPr>
      <w:r w:rsidRPr="006C1B09">
        <w:rPr>
          <w:rFonts w:eastAsia="Times New Roman"/>
          <w:lang w:val="ro-RO"/>
        </w:rPr>
        <w:t>Servicii de cazare şi cină: 18 participanți X 1 noapte cazare</w:t>
      </w:r>
      <w:r w:rsidR="006C7224" w:rsidRPr="006C1B09">
        <w:rPr>
          <w:rFonts w:eastAsia="Times New Roman"/>
          <w:lang w:val="ro-RO"/>
        </w:rPr>
        <w:t xml:space="preserve"> cu cină inclusă</w:t>
      </w:r>
      <w:r w:rsidR="00322B2A" w:rsidRPr="006C1B09">
        <w:rPr>
          <w:lang w:val="ro-RO"/>
        </w:rPr>
        <w:t xml:space="preserve"> </w:t>
      </w:r>
      <w:r w:rsidR="00322B2A" w:rsidRPr="006C1B09">
        <w:rPr>
          <w:rFonts w:eastAsia="Times New Roman"/>
          <w:lang w:val="ro-RO"/>
        </w:rPr>
        <w:t xml:space="preserve">x </w:t>
      </w:r>
      <w:r w:rsidR="00B34867" w:rsidRPr="006C1B09">
        <w:rPr>
          <w:rFonts w:eastAsia="Times New Roman"/>
          <w:lang w:val="ro-RO"/>
        </w:rPr>
        <w:t>3</w:t>
      </w:r>
      <w:r w:rsidR="00322B2A" w:rsidRPr="006C1B09">
        <w:rPr>
          <w:rFonts w:eastAsia="Times New Roman"/>
          <w:lang w:val="ro-RO"/>
        </w:rPr>
        <w:t xml:space="preserve"> evenimente</w:t>
      </w:r>
      <w:r w:rsidR="0069529A" w:rsidRPr="006C1B09">
        <w:rPr>
          <w:rFonts w:eastAsia="Times New Roman"/>
          <w:lang w:val="ro-RO"/>
        </w:rPr>
        <w:t>.</w:t>
      </w:r>
    </w:p>
    <w:p w14:paraId="76494F69" w14:textId="13E43AC1" w:rsidR="00361F40" w:rsidRPr="006C1B09" w:rsidRDefault="00361F40" w:rsidP="00B711E4">
      <w:pPr>
        <w:spacing w:after="0"/>
        <w:ind w:left="0"/>
        <w:rPr>
          <w:u w:val="single"/>
          <w:lang w:val="ro-RO"/>
        </w:rPr>
      </w:pPr>
    </w:p>
    <w:p w14:paraId="72DA1FB5" w14:textId="1C0C0D29" w:rsidR="009C6919" w:rsidRPr="006C1B09" w:rsidRDefault="000C4F06" w:rsidP="00021AAB">
      <w:pPr>
        <w:pStyle w:val="ListParagraph"/>
        <w:numPr>
          <w:ilvl w:val="0"/>
          <w:numId w:val="3"/>
        </w:numPr>
        <w:tabs>
          <w:tab w:val="left" w:pos="360"/>
        </w:tabs>
        <w:spacing w:after="0"/>
        <w:ind w:left="0" w:firstLine="0"/>
        <w:rPr>
          <w:lang w:val="ro-RO"/>
        </w:rPr>
      </w:pPr>
      <w:r w:rsidRPr="006C1B09">
        <w:rPr>
          <w:b/>
          <w:lang w:val="ro-RO"/>
        </w:rPr>
        <w:t>Î</w:t>
      </w:r>
      <w:r w:rsidR="009C6919" w:rsidRPr="006C1B09">
        <w:rPr>
          <w:b/>
          <w:lang w:val="ro-RO"/>
        </w:rPr>
        <w:t>nchiriere sală</w:t>
      </w:r>
      <w:r w:rsidR="00AF17F2" w:rsidRPr="006C1B09">
        <w:rPr>
          <w:b/>
          <w:lang w:val="ro-RO"/>
        </w:rPr>
        <w:t xml:space="preserve"> de conferinţă cu e</w:t>
      </w:r>
      <w:r w:rsidRPr="006C1B09">
        <w:rPr>
          <w:b/>
          <w:lang w:val="ro-RO"/>
        </w:rPr>
        <w:t>chipament tehnic pentru 2 zile</w:t>
      </w:r>
      <w:r w:rsidR="00A25E5B" w:rsidRPr="006C1B09">
        <w:rPr>
          <w:lang w:val="ro-RO"/>
        </w:rPr>
        <w:t xml:space="preserve"> </w:t>
      </w:r>
      <w:r w:rsidRPr="006C1B09">
        <w:rPr>
          <w:lang w:val="ro-RO"/>
        </w:rPr>
        <w:t xml:space="preserve">necesară </w:t>
      </w:r>
      <w:r w:rsidR="00A25E5B" w:rsidRPr="006C1B09">
        <w:rPr>
          <w:lang w:val="ro-RO"/>
        </w:rPr>
        <w:t>pentru 20 persoane</w:t>
      </w:r>
      <w:r w:rsidR="00F90F3C" w:rsidRPr="006C1B09">
        <w:rPr>
          <w:lang w:val="ro-RO"/>
        </w:rPr>
        <w:t xml:space="preserve"> (</w:t>
      </w:r>
      <w:r w:rsidR="000F7675" w:rsidRPr="006C1B09">
        <w:rPr>
          <w:lang w:val="ro-RO"/>
        </w:rPr>
        <w:t>perioad</w:t>
      </w:r>
      <w:r w:rsidR="00292F88" w:rsidRPr="006C1B09">
        <w:rPr>
          <w:lang w:val="ro-RO"/>
        </w:rPr>
        <w:t>e</w:t>
      </w:r>
      <w:r w:rsidR="0067353F" w:rsidRPr="006C1B09">
        <w:rPr>
          <w:lang w:val="ro-RO"/>
        </w:rPr>
        <w:t xml:space="preserve"> agreat</w:t>
      </w:r>
      <w:r w:rsidR="00292F88" w:rsidRPr="006C1B09">
        <w:rPr>
          <w:lang w:val="ro-RO"/>
        </w:rPr>
        <w:t xml:space="preserve">e </w:t>
      </w:r>
      <w:r w:rsidR="00AB495B" w:rsidRPr="006C1B09">
        <w:rPr>
          <w:lang w:val="ro-RO"/>
        </w:rPr>
        <w:t>23-24 aprilie 2020, 28-29 septembrie</w:t>
      </w:r>
      <w:r w:rsidR="00B81206" w:rsidRPr="006C1B09">
        <w:rPr>
          <w:rStyle w:val="FootnoteReference"/>
          <w:lang w:val="ro-RO"/>
        </w:rPr>
        <w:footnoteReference w:id="4"/>
      </w:r>
      <w:r w:rsidR="00AB495B" w:rsidRPr="006C1B09">
        <w:rPr>
          <w:lang w:val="ro-RO"/>
        </w:rPr>
        <w:t xml:space="preserve"> şi 17-19 noiembrie 2020, </w:t>
      </w:r>
      <w:r w:rsidR="00D34608" w:rsidRPr="006C1B09">
        <w:rPr>
          <w:lang w:val="ro-RO"/>
        </w:rPr>
        <w:t>luni – vineri – zile lucrătoare</w:t>
      </w:r>
      <w:r w:rsidR="00E47DF1" w:rsidRPr="006C1B09">
        <w:rPr>
          <w:lang w:val="ro-RO"/>
        </w:rPr>
        <w:t>)</w:t>
      </w:r>
      <w:r w:rsidR="00946EBF" w:rsidRPr="006C1B09">
        <w:rPr>
          <w:lang w:val="ro-RO"/>
        </w:rPr>
        <w:t>.</w:t>
      </w:r>
    </w:p>
    <w:p w14:paraId="5164676C" w14:textId="343D7627" w:rsidR="00E76E15" w:rsidRPr="006C1B09" w:rsidRDefault="006C7224" w:rsidP="004B75F6">
      <w:pPr>
        <w:tabs>
          <w:tab w:val="left" w:pos="284"/>
        </w:tabs>
        <w:spacing w:after="100"/>
        <w:ind w:left="0"/>
        <w:rPr>
          <w:lang w:val="ro-RO"/>
        </w:rPr>
      </w:pPr>
      <w:r w:rsidRPr="006C1B09">
        <w:rPr>
          <w:lang w:val="ro-RO"/>
        </w:rPr>
        <w:t xml:space="preserve">Având în vedere importanța evenimentului, sunt vizate săli de conferință aflate în incinta unor hoteluri </w:t>
      </w:r>
      <w:r w:rsidR="00B34867" w:rsidRPr="006C1B09">
        <w:rPr>
          <w:lang w:val="ro-RO"/>
        </w:rPr>
        <w:t>de</w:t>
      </w:r>
      <w:r w:rsidRPr="006C1B09">
        <w:rPr>
          <w:lang w:val="ro-RO"/>
        </w:rPr>
        <w:t xml:space="preserve"> 4 stele, situate într-o locație </w:t>
      </w:r>
      <w:r w:rsidR="00E76E15" w:rsidRPr="006C1B09">
        <w:rPr>
          <w:lang w:val="ro-RO"/>
        </w:rPr>
        <w:t>ultracentrală, în apropierea centrului istoric, care să permită deplasarea participanților pe jos de la o staţie de metrou sau de tren.</w:t>
      </w:r>
    </w:p>
    <w:p w14:paraId="2A14A953" w14:textId="13E07341" w:rsidR="006C7224" w:rsidRPr="006C1B09" w:rsidRDefault="006C7224" w:rsidP="004B75F6">
      <w:pPr>
        <w:tabs>
          <w:tab w:val="left" w:pos="284"/>
        </w:tabs>
        <w:spacing w:after="100"/>
        <w:ind w:left="0"/>
        <w:rPr>
          <w:lang w:val="ro-RO"/>
        </w:rPr>
      </w:pPr>
      <w:r w:rsidRPr="006C1B09">
        <w:rPr>
          <w:lang w:val="ro-RO"/>
        </w:rPr>
        <w:t>Sala de conferință va fi în incinta hotelului unde vor fi cazați participanții.</w:t>
      </w:r>
    </w:p>
    <w:p w14:paraId="34FF6295" w14:textId="77777777" w:rsidR="009C6919" w:rsidRPr="006C1B09" w:rsidRDefault="009C6919" w:rsidP="00341365">
      <w:pPr>
        <w:spacing w:after="0"/>
        <w:ind w:left="0"/>
        <w:rPr>
          <w:lang w:val="ro-RO"/>
        </w:rPr>
      </w:pPr>
      <w:r w:rsidRPr="006C1B09">
        <w:rPr>
          <w:rFonts w:eastAsia="Calibri"/>
          <w:lang w:val="ro-RO"/>
        </w:rPr>
        <w:t xml:space="preserve">Sala de conferință trebuie să </w:t>
      </w:r>
      <w:r w:rsidRPr="006C1B09">
        <w:rPr>
          <w:lang w:val="ro-RO"/>
        </w:rPr>
        <w:t xml:space="preserve">întrunească următoarele cerințe: </w:t>
      </w:r>
    </w:p>
    <w:p w14:paraId="4475C379" w14:textId="77777777" w:rsidR="009C6919" w:rsidRPr="006C1B09" w:rsidRDefault="009C6919" w:rsidP="009D4209">
      <w:pPr>
        <w:pStyle w:val="ListParagraph"/>
        <w:numPr>
          <w:ilvl w:val="0"/>
          <w:numId w:val="13"/>
        </w:numPr>
        <w:spacing w:after="0"/>
        <w:rPr>
          <w:lang w:val="ro-RO"/>
        </w:rPr>
      </w:pPr>
      <w:r w:rsidRPr="006C1B09">
        <w:rPr>
          <w:lang w:val="ro-RO"/>
        </w:rPr>
        <w:t>capacitate de cel puțin 20 de persoane, la standarde adecvate de spațiu pentru participanți (cel puțin 50 de cm între scaunele acestora);</w:t>
      </w:r>
    </w:p>
    <w:p w14:paraId="74D8CE86" w14:textId="77777777" w:rsidR="009C6919" w:rsidRPr="006C1B09" w:rsidRDefault="009C6919" w:rsidP="009D4209">
      <w:pPr>
        <w:pStyle w:val="ListParagraph"/>
        <w:numPr>
          <w:ilvl w:val="0"/>
          <w:numId w:val="13"/>
        </w:numPr>
        <w:spacing w:after="0"/>
        <w:rPr>
          <w:lang w:val="ro-RO"/>
        </w:rPr>
      </w:pPr>
      <w:r w:rsidRPr="006C1B09">
        <w:rPr>
          <w:lang w:val="ro-RO"/>
        </w:rPr>
        <w:lastRenderedPageBreak/>
        <w:t>structura și dimensiunea sălii să permită aranjamentul tip U shape închis;</w:t>
      </w:r>
    </w:p>
    <w:p w14:paraId="3C77D527" w14:textId="77777777" w:rsidR="009C6919" w:rsidRPr="006C1B09" w:rsidRDefault="009C6919" w:rsidP="009D4209">
      <w:pPr>
        <w:pStyle w:val="ListParagraph"/>
        <w:numPr>
          <w:ilvl w:val="0"/>
          <w:numId w:val="13"/>
        </w:numPr>
        <w:spacing w:after="0"/>
        <w:rPr>
          <w:lang w:val="ro-RO"/>
        </w:rPr>
      </w:pPr>
      <w:r w:rsidRPr="006C1B09">
        <w:rPr>
          <w:lang w:val="ro-RO"/>
        </w:rPr>
        <w:t>să fie distinctă de sala de mese;</w:t>
      </w:r>
    </w:p>
    <w:p w14:paraId="5C39175A" w14:textId="77777777" w:rsidR="009C6919" w:rsidRPr="006C1B09" w:rsidRDefault="009C6919" w:rsidP="009D4209">
      <w:pPr>
        <w:pStyle w:val="ListParagraph"/>
        <w:numPr>
          <w:ilvl w:val="0"/>
          <w:numId w:val="13"/>
        </w:numPr>
        <w:spacing w:after="0"/>
        <w:rPr>
          <w:lang w:val="ro-RO"/>
        </w:rPr>
      </w:pPr>
      <w:r w:rsidRPr="006C1B09">
        <w:rPr>
          <w:lang w:val="ro-RO"/>
        </w:rPr>
        <w:t>să fie disponibilă între ora 09:00 – 18:00 în zilele de desfășurare a evenimentelor;</w:t>
      </w:r>
    </w:p>
    <w:p w14:paraId="3C145666" w14:textId="77777777" w:rsidR="009C6919" w:rsidRPr="006C1B09" w:rsidRDefault="009C6919" w:rsidP="009D4209">
      <w:pPr>
        <w:pStyle w:val="ListParagraph"/>
        <w:numPr>
          <w:ilvl w:val="0"/>
          <w:numId w:val="13"/>
        </w:numPr>
        <w:spacing w:after="0"/>
        <w:rPr>
          <w:lang w:val="ro-RO"/>
        </w:rPr>
      </w:pPr>
      <w:r w:rsidRPr="006C1B09">
        <w:rPr>
          <w:lang w:val="ro-RO"/>
        </w:rPr>
        <w:t>să nu aibă stâlpi interiori/alte elemente care pot limita vizibilitatea directă între participanți;</w:t>
      </w:r>
    </w:p>
    <w:p w14:paraId="73436CBB" w14:textId="2A82B7B5" w:rsidR="009C6919" w:rsidRPr="006C1B09" w:rsidRDefault="00F009D7" w:rsidP="009D4209">
      <w:pPr>
        <w:pStyle w:val="ListParagraph"/>
        <w:numPr>
          <w:ilvl w:val="0"/>
          <w:numId w:val="13"/>
        </w:numPr>
        <w:spacing w:after="0"/>
        <w:rPr>
          <w:lang w:val="ro-RO"/>
        </w:rPr>
      </w:pPr>
      <w:r w:rsidRPr="006C1B09">
        <w:rPr>
          <w:lang w:val="ro-RO"/>
        </w:rPr>
        <w:t xml:space="preserve">să aibă un spațiu special </w:t>
      </w:r>
      <w:r w:rsidR="009C6919" w:rsidRPr="006C1B09">
        <w:rPr>
          <w:lang w:val="ro-RO"/>
        </w:rPr>
        <w:t>destinat</w:t>
      </w:r>
      <w:r w:rsidRPr="006C1B09">
        <w:rPr>
          <w:lang w:val="ro-RO"/>
        </w:rPr>
        <w:t xml:space="preserve"> înregistrării participanților, </w:t>
      </w:r>
      <w:r w:rsidR="009C6919" w:rsidRPr="006C1B09">
        <w:rPr>
          <w:lang w:val="ro-RO"/>
        </w:rPr>
        <w:t>distribuirii de materiale, garderobă și grup sanitar în apropiere;</w:t>
      </w:r>
    </w:p>
    <w:p w14:paraId="7CAF2E6D" w14:textId="77777777" w:rsidR="009C6919" w:rsidRPr="006C1B09" w:rsidRDefault="009C6919" w:rsidP="009D4209">
      <w:pPr>
        <w:pStyle w:val="ListParagraph"/>
        <w:numPr>
          <w:ilvl w:val="0"/>
          <w:numId w:val="13"/>
        </w:numPr>
        <w:spacing w:after="0"/>
        <w:rPr>
          <w:lang w:val="ro-RO"/>
        </w:rPr>
      </w:pPr>
      <w:r w:rsidRPr="006C1B09">
        <w:rPr>
          <w:lang w:val="ro-RO"/>
        </w:rPr>
        <w:t>sala să aibă instalație de climatizare funcțională și silențioasă;</w:t>
      </w:r>
    </w:p>
    <w:p w14:paraId="67950C66" w14:textId="49833397" w:rsidR="009C6919" w:rsidRPr="006C1B09" w:rsidRDefault="009C6919" w:rsidP="009D4209">
      <w:pPr>
        <w:pStyle w:val="ListParagraph"/>
        <w:numPr>
          <w:ilvl w:val="0"/>
          <w:numId w:val="13"/>
        </w:numPr>
        <w:spacing w:after="0"/>
        <w:rPr>
          <w:lang w:val="ro-RO"/>
        </w:rPr>
      </w:pPr>
      <w:r w:rsidRPr="006C1B09">
        <w:rPr>
          <w:lang w:val="ro-RO"/>
        </w:rPr>
        <w:t>la locul de desfășurare a evenimentului trebuie să se permită postarea de afișe și                    roll-up-uri, care să conțină informații despre proiect pentru a asigura vizibilitatea proiectelor finanțate de UE. Nu se admite ca sala pentru organizarea evenimentelor să fie situată la subsol sau în spații fără aerisire.</w:t>
      </w:r>
    </w:p>
    <w:p w14:paraId="495F054A" w14:textId="77777777" w:rsidR="00C8048E" w:rsidRPr="006C1B09" w:rsidRDefault="00C8048E" w:rsidP="00C8048E">
      <w:pPr>
        <w:spacing w:after="0"/>
        <w:rPr>
          <w:lang w:val="ro-RO"/>
        </w:rPr>
      </w:pPr>
    </w:p>
    <w:p w14:paraId="5C09882F" w14:textId="77777777" w:rsidR="009C6919" w:rsidRPr="006C1B09" w:rsidRDefault="009C6919" w:rsidP="00341365">
      <w:pPr>
        <w:spacing w:after="0"/>
        <w:ind w:left="0"/>
        <w:rPr>
          <w:lang w:val="ro-RO"/>
        </w:rPr>
      </w:pPr>
      <w:r w:rsidRPr="006C1B09">
        <w:rPr>
          <w:lang w:val="ro-RO"/>
        </w:rPr>
        <w:t xml:space="preserve">Este necesară dotarea  sălii de conferință cu următoarele echipamente tehnice: </w:t>
      </w:r>
    </w:p>
    <w:p w14:paraId="74BA58D3" w14:textId="77777777" w:rsidR="009C6919" w:rsidRPr="006C1B09" w:rsidRDefault="009C6919" w:rsidP="00341365">
      <w:pPr>
        <w:pStyle w:val="ListParagraph"/>
        <w:numPr>
          <w:ilvl w:val="1"/>
          <w:numId w:val="4"/>
        </w:numPr>
        <w:spacing w:after="0"/>
        <w:ind w:left="709"/>
        <w:rPr>
          <w:lang w:val="ro-RO"/>
        </w:rPr>
      </w:pPr>
      <w:r w:rsidRPr="006C1B09">
        <w:rPr>
          <w:lang w:val="ro-RO"/>
        </w:rPr>
        <w:t>acces internet wireless;</w:t>
      </w:r>
    </w:p>
    <w:p w14:paraId="2BEE8A1E" w14:textId="77777777" w:rsidR="009C6919" w:rsidRPr="006C1B09" w:rsidRDefault="009C6919" w:rsidP="00341365">
      <w:pPr>
        <w:pStyle w:val="ListParagraph"/>
        <w:numPr>
          <w:ilvl w:val="1"/>
          <w:numId w:val="4"/>
        </w:numPr>
        <w:spacing w:after="0"/>
        <w:ind w:left="709"/>
        <w:rPr>
          <w:lang w:val="ro-RO"/>
        </w:rPr>
      </w:pPr>
      <w:r w:rsidRPr="006C1B09">
        <w:rPr>
          <w:lang w:val="ro-RO"/>
        </w:rPr>
        <w:t>sistem de sonorizare cu cel puțin o boxă audio;</w:t>
      </w:r>
    </w:p>
    <w:p w14:paraId="7935774A" w14:textId="77777777" w:rsidR="009C6919" w:rsidRPr="006C1B09" w:rsidRDefault="009C6919" w:rsidP="00341365">
      <w:pPr>
        <w:pStyle w:val="ListParagraph"/>
        <w:numPr>
          <w:ilvl w:val="1"/>
          <w:numId w:val="4"/>
        </w:numPr>
        <w:spacing w:after="0"/>
        <w:ind w:left="709"/>
        <w:rPr>
          <w:lang w:val="ro-RO"/>
        </w:rPr>
      </w:pPr>
      <w:r w:rsidRPr="006C1B09">
        <w:rPr>
          <w:lang w:val="ro-RO"/>
        </w:rPr>
        <w:t>minimum 10 microfoane fixe şi minimum un microfon mobil;</w:t>
      </w:r>
    </w:p>
    <w:p w14:paraId="132E3C49" w14:textId="77777777" w:rsidR="009C6919" w:rsidRPr="006C1B09" w:rsidRDefault="009C6919" w:rsidP="00341365">
      <w:pPr>
        <w:pStyle w:val="ListParagraph"/>
        <w:numPr>
          <w:ilvl w:val="1"/>
          <w:numId w:val="4"/>
        </w:numPr>
        <w:spacing w:after="0"/>
        <w:ind w:left="709"/>
        <w:rPr>
          <w:lang w:val="ro-RO"/>
        </w:rPr>
      </w:pPr>
      <w:r w:rsidRPr="006C1B09">
        <w:rPr>
          <w:lang w:val="ro-RO"/>
        </w:rPr>
        <w:t xml:space="preserve">minimum un videoproiector și un ecran de proiecție; </w:t>
      </w:r>
    </w:p>
    <w:p w14:paraId="6FCB6D4C" w14:textId="77777777" w:rsidR="009C6919" w:rsidRPr="006C1B09" w:rsidRDefault="009C6919" w:rsidP="00341365">
      <w:pPr>
        <w:pStyle w:val="ListParagraph"/>
        <w:numPr>
          <w:ilvl w:val="1"/>
          <w:numId w:val="4"/>
        </w:numPr>
        <w:spacing w:after="0"/>
        <w:ind w:left="709"/>
        <w:rPr>
          <w:lang w:val="ro-RO"/>
        </w:rPr>
      </w:pPr>
      <w:r w:rsidRPr="006C1B09">
        <w:rPr>
          <w:lang w:val="ro-RO"/>
        </w:rPr>
        <w:t>laptop cu aplicațiile software licențiate care să permită rularea de prezentări Power Point și formate video și audio, conectat la internet și la echipamentele tehnice (proiector, ecrane, sonorizare);</w:t>
      </w:r>
    </w:p>
    <w:p w14:paraId="6A2CDFF6" w14:textId="77777777" w:rsidR="009C6919" w:rsidRPr="006C1B09" w:rsidRDefault="009C6919" w:rsidP="00341365">
      <w:pPr>
        <w:pStyle w:val="ListParagraph"/>
        <w:numPr>
          <w:ilvl w:val="1"/>
          <w:numId w:val="4"/>
        </w:numPr>
        <w:spacing w:after="0"/>
        <w:ind w:left="709"/>
        <w:rPr>
          <w:lang w:val="ro-RO"/>
        </w:rPr>
      </w:pPr>
      <w:r w:rsidRPr="006C1B09">
        <w:rPr>
          <w:lang w:val="ro-RO"/>
        </w:rPr>
        <w:t>flipchart;</w:t>
      </w:r>
    </w:p>
    <w:p w14:paraId="5698DB2C" w14:textId="2EA24830" w:rsidR="009C6919" w:rsidRPr="006C1B09" w:rsidRDefault="009C6919" w:rsidP="00341365">
      <w:pPr>
        <w:pStyle w:val="ListParagraph"/>
        <w:numPr>
          <w:ilvl w:val="1"/>
          <w:numId w:val="4"/>
        </w:numPr>
        <w:spacing w:after="0"/>
        <w:ind w:left="709"/>
        <w:rPr>
          <w:lang w:val="ro-RO"/>
        </w:rPr>
      </w:pPr>
      <w:r w:rsidRPr="006C1B09">
        <w:rPr>
          <w:lang w:val="ro-RO"/>
        </w:rPr>
        <w:t>asistență tehnică și logistico-organizatorică pe toată durata şi la locaţia de desfășurare a evenimentelor.</w:t>
      </w:r>
    </w:p>
    <w:p w14:paraId="22B815D5" w14:textId="6D92E805" w:rsidR="00721C96" w:rsidRPr="006C1B09" w:rsidRDefault="00721C96" w:rsidP="00AE5A36">
      <w:pPr>
        <w:spacing w:after="0"/>
        <w:rPr>
          <w:b/>
          <w:lang w:val="ro-RO"/>
        </w:rPr>
      </w:pPr>
    </w:p>
    <w:p w14:paraId="388C3AA3" w14:textId="587DC92E" w:rsidR="006C7224" w:rsidRPr="006C1B09" w:rsidRDefault="00A25E5B" w:rsidP="0050529F">
      <w:pPr>
        <w:spacing w:after="0"/>
        <w:ind w:left="0"/>
        <w:rPr>
          <w:b/>
          <w:lang w:val="ro-RO"/>
        </w:rPr>
      </w:pPr>
      <w:r w:rsidRPr="006C1B09">
        <w:rPr>
          <w:b/>
          <w:lang w:val="ro-RO"/>
        </w:rPr>
        <w:t>2.</w:t>
      </w:r>
      <w:r w:rsidR="008A1BD8" w:rsidRPr="006C1B09">
        <w:rPr>
          <w:b/>
          <w:lang w:val="ro-RO"/>
        </w:rPr>
        <w:t xml:space="preserve"> </w:t>
      </w:r>
      <w:r w:rsidR="0050529F" w:rsidRPr="006C1B09">
        <w:rPr>
          <w:b/>
          <w:lang w:val="ro-RO"/>
        </w:rPr>
        <w:t>Servicii de catering (</w:t>
      </w:r>
      <w:r w:rsidRPr="006C1B09">
        <w:rPr>
          <w:b/>
          <w:lang w:val="ro-RO"/>
        </w:rPr>
        <w:t>masa de prânz</w:t>
      </w:r>
      <w:r w:rsidR="00A03534" w:rsidRPr="006C1B09">
        <w:rPr>
          <w:b/>
          <w:lang w:val="ro-RO"/>
        </w:rPr>
        <w:t xml:space="preserve"> pentru </w:t>
      </w:r>
      <w:r w:rsidR="004F1C10" w:rsidRPr="006C1B09">
        <w:rPr>
          <w:b/>
          <w:lang w:val="ro-RO"/>
        </w:rPr>
        <w:t>20</w:t>
      </w:r>
      <w:r w:rsidR="00A03534" w:rsidRPr="006C1B09">
        <w:rPr>
          <w:b/>
          <w:lang w:val="ro-RO"/>
        </w:rPr>
        <w:t xml:space="preserve"> persoane</w:t>
      </w:r>
      <w:r w:rsidR="0050529F" w:rsidRPr="006C1B09">
        <w:rPr>
          <w:b/>
          <w:lang w:val="ro-RO"/>
        </w:rPr>
        <w:t>)</w:t>
      </w:r>
    </w:p>
    <w:p w14:paraId="1D9B3BA1" w14:textId="2CC5684F" w:rsidR="00A25E5B" w:rsidRPr="006C1B09" w:rsidRDefault="00A25E5B" w:rsidP="00A25E5B">
      <w:pPr>
        <w:spacing w:after="0"/>
        <w:ind w:left="0"/>
        <w:rPr>
          <w:b/>
          <w:lang w:val="ro-RO"/>
        </w:rPr>
      </w:pPr>
      <w:r w:rsidRPr="006C1B09">
        <w:rPr>
          <w:lang w:val="ro-RO"/>
        </w:rPr>
        <w:t xml:space="preserve">Servicii de catering pentru masa de prânz </w:t>
      </w:r>
      <w:r w:rsidRPr="006C1B09">
        <w:rPr>
          <w:b/>
          <w:lang w:val="ro-RO"/>
        </w:rPr>
        <w:t xml:space="preserve">cu meniu fix/prestabilit. </w:t>
      </w:r>
    </w:p>
    <w:p w14:paraId="65B448B0" w14:textId="1D74CED5" w:rsidR="00A25E5B" w:rsidRPr="006C1B09" w:rsidRDefault="00A25E5B" w:rsidP="00A25E5B">
      <w:pPr>
        <w:spacing w:after="0"/>
        <w:ind w:left="0"/>
        <w:rPr>
          <w:lang w:val="ro-RO"/>
        </w:rPr>
      </w:pPr>
      <w:r w:rsidRPr="006C1B09">
        <w:rPr>
          <w:lang w:val="ro-RO"/>
        </w:rPr>
        <w:t>Meniul trebuie să includă cel puțin următoarele: 3 feluri de aperitive diversificate; 2 feluri de supe/ciorbe; 3 feluri principale (2 feluri care să conțină carne de pui/porc/vită și 1 fel vegetarian); 3 feluri de salate; produse de panificație (pâine tradițională /chifle/baghete etc);</w:t>
      </w:r>
      <w:r w:rsidRPr="006C1B09">
        <w:rPr>
          <w:b/>
          <w:i/>
          <w:lang w:val="ro-RO" w:eastAsia="ar-SA"/>
        </w:rPr>
        <w:t xml:space="preserve"> </w:t>
      </w:r>
      <w:r w:rsidRPr="006C1B09">
        <w:rPr>
          <w:lang w:val="ro-RO"/>
        </w:rPr>
        <w:t>3 feluri desert dulce și sărat; apă plată, apă minerală,</w:t>
      </w:r>
      <w:r w:rsidRPr="006C1B09">
        <w:rPr>
          <w:lang w:val="ro-RO" w:eastAsia="ar-SA"/>
        </w:rPr>
        <w:t xml:space="preserve"> băuturi răcoritoare (sucuri naturale și carbogazoase), </w:t>
      </w:r>
      <w:r w:rsidRPr="006C1B09">
        <w:rPr>
          <w:lang w:val="ro-RO"/>
        </w:rPr>
        <w:t xml:space="preserve"> cafea, ceai, fructe. </w:t>
      </w:r>
    </w:p>
    <w:p w14:paraId="505578EE" w14:textId="4042A17B" w:rsidR="00A25E5B" w:rsidRPr="006C1B09" w:rsidRDefault="00A25E5B" w:rsidP="00A25E5B">
      <w:pPr>
        <w:spacing w:after="0"/>
        <w:ind w:left="0"/>
        <w:rPr>
          <w:lang w:val="ro-RO"/>
        </w:rPr>
      </w:pPr>
      <w:r w:rsidRPr="006C1B09">
        <w:rPr>
          <w:lang w:val="ro-RO"/>
        </w:rPr>
        <w:t>Fiecare fel de mâncare trebuie să ofere și alternativa unui meniu vegetarian.</w:t>
      </w:r>
    </w:p>
    <w:p w14:paraId="5739B2A4" w14:textId="77777777" w:rsidR="004A441F" w:rsidRPr="006C1B09" w:rsidRDefault="004A441F" w:rsidP="00A25E5B">
      <w:pPr>
        <w:spacing w:after="0"/>
        <w:ind w:left="0"/>
        <w:rPr>
          <w:lang w:val="ro-RO"/>
        </w:rPr>
      </w:pPr>
    </w:p>
    <w:p w14:paraId="0CE5F344" w14:textId="77777777" w:rsidR="004A441F" w:rsidRPr="006C1B09" w:rsidRDefault="004A441F" w:rsidP="004A441F">
      <w:pPr>
        <w:spacing w:after="0"/>
        <w:ind w:left="0"/>
        <w:rPr>
          <w:b/>
          <w:u w:val="single"/>
          <w:lang w:val="ro-RO"/>
        </w:rPr>
      </w:pPr>
      <w:r w:rsidRPr="006C1B09">
        <w:rPr>
          <w:b/>
          <w:u w:val="single"/>
          <w:lang w:val="ro-RO"/>
        </w:rPr>
        <w:t>Observație</w:t>
      </w:r>
    </w:p>
    <w:p w14:paraId="6CB22FD2" w14:textId="77777777" w:rsidR="004A441F" w:rsidRPr="006C1B09" w:rsidRDefault="004A441F" w:rsidP="004A441F">
      <w:pPr>
        <w:spacing w:after="0"/>
        <w:ind w:left="0"/>
        <w:rPr>
          <w:lang w:val="ro-RO"/>
        </w:rPr>
      </w:pPr>
      <w:r w:rsidRPr="006C1B09">
        <w:rPr>
          <w:lang w:val="ro-RO"/>
        </w:rPr>
        <w:t xml:space="preserve">Mesele de prânz vor fi organizate conform agendei evenimentului. </w:t>
      </w:r>
    </w:p>
    <w:p w14:paraId="0AE18D5E" w14:textId="77777777" w:rsidR="004A441F" w:rsidRPr="006C1B09" w:rsidRDefault="004A441F" w:rsidP="004A441F">
      <w:pPr>
        <w:spacing w:after="0"/>
        <w:ind w:left="0"/>
        <w:rPr>
          <w:lang w:val="ro-RO"/>
        </w:rPr>
      </w:pPr>
      <w:r w:rsidRPr="006C1B09">
        <w:rPr>
          <w:lang w:val="ro-RO"/>
        </w:rPr>
        <w:t xml:space="preserve">Meniul </w:t>
      </w:r>
      <w:r w:rsidRPr="006C1B09">
        <w:rPr>
          <w:i/>
          <w:lang w:val="ro-RO"/>
        </w:rPr>
        <w:t>va fi  echilibrat și adecvat evenimentului de protocol organizat</w:t>
      </w:r>
      <w:r w:rsidRPr="006C1B09">
        <w:rPr>
          <w:lang w:val="ro-RO"/>
        </w:rPr>
        <w:t xml:space="preserve"> și de participanții </w:t>
      </w:r>
    </w:p>
    <w:p w14:paraId="09F90F37" w14:textId="77777777" w:rsidR="004A441F" w:rsidRPr="006C1B09" w:rsidRDefault="004A441F" w:rsidP="004A441F">
      <w:pPr>
        <w:spacing w:after="0"/>
        <w:ind w:left="0"/>
        <w:rPr>
          <w:u w:val="single"/>
          <w:lang w:val="ro-RO"/>
        </w:rPr>
      </w:pPr>
      <w:r w:rsidRPr="006C1B09">
        <w:rPr>
          <w:lang w:val="ro-RO"/>
        </w:rPr>
        <w:t xml:space="preserve">reţelelor similare de recuperare a creanţelor care provin din Africa de Sud, Africa de Vest, Africa de Est, Asia de Vest şi Centrală, Asia-Pacific, Caraibe şi din America Latină. </w:t>
      </w:r>
    </w:p>
    <w:p w14:paraId="32C97012" w14:textId="77777777" w:rsidR="004A441F" w:rsidRPr="006C1B09" w:rsidRDefault="004A441F" w:rsidP="004A441F">
      <w:pPr>
        <w:spacing w:after="0"/>
        <w:ind w:left="0"/>
        <w:rPr>
          <w:lang w:val="ro-RO"/>
        </w:rPr>
      </w:pPr>
      <w:r w:rsidRPr="006C1B09">
        <w:rPr>
          <w:lang w:val="ro-RO"/>
        </w:rPr>
        <w:t>Operatorul economic va ține cont de restricțiile culinare impuse de religia participanților care provin țări asiatice/africane.</w:t>
      </w:r>
    </w:p>
    <w:p w14:paraId="74DD3A21" w14:textId="77777777" w:rsidR="004A441F" w:rsidRPr="006C1B09" w:rsidRDefault="004A441F" w:rsidP="004A441F">
      <w:pPr>
        <w:spacing w:after="0"/>
        <w:ind w:left="0"/>
        <w:rPr>
          <w:lang w:val="ro-RO"/>
        </w:rPr>
      </w:pPr>
      <w:r w:rsidRPr="006C1B09">
        <w:rPr>
          <w:lang w:val="ro-RO"/>
        </w:rPr>
        <w:t xml:space="preserve">Meniul propus va fi detaliat în oferta transmisă de operatorul economic. </w:t>
      </w:r>
    </w:p>
    <w:p w14:paraId="1B8F97D6" w14:textId="77777777" w:rsidR="00456E8F" w:rsidRPr="006C1B09" w:rsidRDefault="004A441F" w:rsidP="004A441F">
      <w:pPr>
        <w:spacing w:after="0"/>
        <w:ind w:left="0"/>
        <w:rPr>
          <w:lang w:val="ro-RO"/>
        </w:rPr>
      </w:pPr>
      <w:r w:rsidRPr="006C1B09">
        <w:rPr>
          <w:lang w:val="ro-RO"/>
        </w:rPr>
        <w:t xml:space="preserve">Meniul propus în ofertă va fi definitivat de comun acord între părți cu cel puțin 3 zile înaintea evenimentului. </w:t>
      </w:r>
    </w:p>
    <w:p w14:paraId="660BEACA" w14:textId="52388F13" w:rsidR="004A441F" w:rsidRPr="006C1B09" w:rsidRDefault="004A441F" w:rsidP="004A441F">
      <w:pPr>
        <w:spacing w:after="0"/>
        <w:ind w:left="0"/>
        <w:rPr>
          <w:lang w:val="ro-RO"/>
        </w:rPr>
      </w:pPr>
      <w:r w:rsidRPr="006C1B09">
        <w:rPr>
          <w:lang w:val="ro-RO"/>
        </w:rPr>
        <w:lastRenderedPageBreak/>
        <w:t xml:space="preserve">Meniul </w:t>
      </w:r>
      <w:r w:rsidR="00456E8F" w:rsidRPr="006C1B09">
        <w:rPr>
          <w:lang w:val="ro-RO"/>
        </w:rPr>
        <w:t xml:space="preserve">final </w:t>
      </w:r>
      <w:r w:rsidRPr="006C1B09">
        <w:rPr>
          <w:lang w:val="ro-RO"/>
        </w:rPr>
        <w:t>va avea revizuiri care să n</w:t>
      </w:r>
      <w:r w:rsidR="00456E8F" w:rsidRPr="006C1B09">
        <w:rPr>
          <w:lang w:val="ro-RO"/>
        </w:rPr>
        <w:t>u influențeze costul din ofertă.</w:t>
      </w:r>
    </w:p>
    <w:p w14:paraId="2C3F5878" w14:textId="4FDAFCC0" w:rsidR="00A25E5B" w:rsidRPr="006C1B09" w:rsidRDefault="00A25E5B" w:rsidP="00A25E5B">
      <w:pPr>
        <w:spacing w:after="0"/>
        <w:ind w:left="0"/>
        <w:rPr>
          <w:b/>
          <w:lang w:val="ro-RO"/>
        </w:rPr>
      </w:pPr>
    </w:p>
    <w:p w14:paraId="48EEE1B6" w14:textId="3C826685" w:rsidR="00FD5E93" w:rsidRPr="006C1B09" w:rsidRDefault="00FD5E93" w:rsidP="00FD5E93">
      <w:pPr>
        <w:spacing w:after="0"/>
        <w:ind w:left="0"/>
        <w:rPr>
          <w:b/>
          <w:lang w:val="ro-RO"/>
        </w:rPr>
      </w:pPr>
      <w:r w:rsidRPr="006C1B09">
        <w:rPr>
          <w:b/>
          <w:lang w:val="ro-RO"/>
        </w:rPr>
        <w:t>3.</w:t>
      </w:r>
      <w:r w:rsidR="00C45BA5" w:rsidRPr="006C1B09">
        <w:rPr>
          <w:b/>
          <w:lang w:val="ro-RO"/>
        </w:rPr>
        <w:t xml:space="preserve"> </w:t>
      </w:r>
      <w:r w:rsidR="00D14FA4" w:rsidRPr="006C1B09">
        <w:rPr>
          <w:b/>
          <w:lang w:val="ro-RO"/>
        </w:rPr>
        <w:t xml:space="preserve">Pauze de cafea pentru 20 persoane </w:t>
      </w:r>
      <w:r w:rsidRPr="006C1B09">
        <w:rPr>
          <w:b/>
          <w:lang w:val="ro-RO"/>
        </w:rPr>
        <w:t xml:space="preserve"> </w:t>
      </w:r>
    </w:p>
    <w:p w14:paraId="37E90FBC" w14:textId="5BB99FC0" w:rsidR="00381129" w:rsidRPr="006C1B09" w:rsidRDefault="00381129" w:rsidP="00381129">
      <w:pPr>
        <w:spacing w:after="0"/>
        <w:ind w:left="0" w:right="164"/>
        <w:rPr>
          <w:lang w:val="ro-RO"/>
        </w:rPr>
      </w:pPr>
      <w:r w:rsidRPr="006C1B09">
        <w:rPr>
          <w:lang w:val="ro-RO"/>
        </w:rPr>
        <w:t>Pe parcursul celor două zile</w:t>
      </w:r>
      <w:r w:rsidR="00322B2A" w:rsidRPr="006C1B09">
        <w:rPr>
          <w:lang w:val="ro-RO"/>
        </w:rPr>
        <w:t xml:space="preserve">, a fiecărui din cele </w:t>
      </w:r>
      <w:r w:rsidR="00B34867" w:rsidRPr="006C1B09">
        <w:rPr>
          <w:lang w:val="ro-RO"/>
        </w:rPr>
        <w:t>trei</w:t>
      </w:r>
      <w:r w:rsidR="00322B2A" w:rsidRPr="006C1B09">
        <w:rPr>
          <w:lang w:val="ro-RO"/>
        </w:rPr>
        <w:t xml:space="preserve"> evenimente,</w:t>
      </w:r>
      <w:r w:rsidRPr="006C1B09">
        <w:rPr>
          <w:lang w:val="ro-RO"/>
        </w:rPr>
        <w:t xml:space="preserve"> va fi necesară asigurarea a trei pauze de cafea (apă </w:t>
      </w:r>
      <w:r w:rsidR="00F009D7" w:rsidRPr="006C1B09">
        <w:rPr>
          <w:lang w:val="ro-RO"/>
        </w:rPr>
        <w:t>plată/minerală la sticle de 0,5</w:t>
      </w:r>
      <w:r w:rsidRPr="006C1B09">
        <w:rPr>
          <w:lang w:val="ro-RO"/>
        </w:rPr>
        <w:t xml:space="preserve">l, ceai, cafea și produse de patiserie dulci și sărate), conform agendei de lucru a evenimentelor. </w:t>
      </w:r>
    </w:p>
    <w:p w14:paraId="10089C3B" w14:textId="0371E7E0" w:rsidR="00CC38C3" w:rsidRPr="006C1B09" w:rsidRDefault="00CC38C3" w:rsidP="00381129">
      <w:pPr>
        <w:spacing w:after="0"/>
        <w:ind w:left="0" w:right="164"/>
        <w:rPr>
          <w:rFonts w:eastAsia="Calibri"/>
          <w:lang w:val="ro-RO"/>
        </w:rPr>
      </w:pPr>
      <w:r w:rsidRPr="006C1B09">
        <w:rPr>
          <w:lang w:val="ro-RO"/>
        </w:rPr>
        <w:t>Se solicită o pauză de cafea în prima zi și două pauze de cafea în ziua următoare.</w:t>
      </w:r>
    </w:p>
    <w:p w14:paraId="030D783E" w14:textId="6A9E915F" w:rsidR="00381129" w:rsidRPr="006C1B09" w:rsidRDefault="00D14FA4" w:rsidP="00381129">
      <w:pPr>
        <w:spacing w:after="0"/>
        <w:ind w:left="0"/>
        <w:rPr>
          <w:lang w:val="ro-RO"/>
        </w:rPr>
      </w:pPr>
      <w:r w:rsidRPr="006C1B09">
        <w:rPr>
          <w:lang w:val="ro-RO"/>
        </w:rPr>
        <w:t>Prestatorul</w:t>
      </w:r>
      <w:r w:rsidR="00381129" w:rsidRPr="006C1B09">
        <w:rPr>
          <w:lang w:val="ro-RO"/>
        </w:rPr>
        <w:t xml:space="preserve"> de</w:t>
      </w:r>
      <w:r w:rsidRPr="006C1B09">
        <w:rPr>
          <w:lang w:val="ro-RO"/>
        </w:rPr>
        <w:t xml:space="preserve"> servicii </w:t>
      </w:r>
      <w:r w:rsidR="00381129" w:rsidRPr="006C1B09">
        <w:rPr>
          <w:lang w:val="ro-RO"/>
        </w:rPr>
        <w:t>va asigura tot echipamentul și suportul logistic necesar pauzelor de cafea – termos/expresor, lingurițe, farfurii, pahare, cești etc.</w:t>
      </w:r>
    </w:p>
    <w:p w14:paraId="36CA86F1" w14:textId="7B661F3A" w:rsidR="00381129" w:rsidRPr="006C1B09" w:rsidRDefault="00381129" w:rsidP="00381129">
      <w:pPr>
        <w:spacing w:after="0"/>
        <w:ind w:left="0"/>
        <w:rPr>
          <w:lang w:val="ro-RO"/>
        </w:rPr>
      </w:pPr>
      <w:r w:rsidRPr="006C1B09">
        <w:rPr>
          <w:lang w:val="ro-RO"/>
        </w:rPr>
        <w:t>Pauzele de cafea se vor asigura într-un spațiu adecvat, în incinta locațiilor de desfășurare a evenimentelor, cât mai aproape de sălile unde se desfășoară sesiunile de dezbateri.</w:t>
      </w:r>
    </w:p>
    <w:p w14:paraId="79EDFEDB" w14:textId="135025E9" w:rsidR="00D14FA4" w:rsidRPr="006C1B09" w:rsidRDefault="00D14FA4" w:rsidP="00381129">
      <w:pPr>
        <w:spacing w:after="0"/>
        <w:ind w:left="0"/>
        <w:rPr>
          <w:lang w:val="ro-RO"/>
        </w:rPr>
      </w:pPr>
    </w:p>
    <w:p w14:paraId="528FDB0C" w14:textId="6F53EB11" w:rsidR="00CC38C3" w:rsidRPr="006C1B09" w:rsidRDefault="00CC38C3" w:rsidP="004B75F6">
      <w:pPr>
        <w:spacing w:after="0"/>
        <w:ind w:left="0"/>
        <w:rPr>
          <w:rFonts w:eastAsia="Times New Roman"/>
          <w:lang w:val="ro-RO"/>
        </w:rPr>
      </w:pPr>
      <w:r w:rsidRPr="006C1B09">
        <w:rPr>
          <w:rFonts w:eastAsia="Times New Roman"/>
          <w:lang w:val="ro-RO"/>
        </w:rPr>
        <w:t>4.</w:t>
      </w:r>
      <w:r w:rsidR="00306875">
        <w:rPr>
          <w:rFonts w:eastAsia="Times New Roman"/>
          <w:lang w:val="ro-RO"/>
        </w:rPr>
        <w:t xml:space="preserve"> </w:t>
      </w:r>
      <w:r w:rsidR="00D14FA4" w:rsidRPr="006C1B09">
        <w:rPr>
          <w:rFonts w:eastAsia="Times New Roman"/>
          <w:b/>
          <w:lang w:val="ro-RO"/>
        </w:rPr>
        <w:t xml:space="preserve">Servicii de cazare şi cină pentru </w:t>
      </w:r>
      <w:r w:rsidRPr="006C1B09">
        <w:rPr>
          <w:rFonts w:eastAsia="Times New Roman"/>
          <w:b/>
          <w:lang w:val="ro-RO"/>
        </w:rPr>
        <w:t>18 participanți X 1 noapte cazare cu cină inclusă</w:t>
      </w:r>
      <w:r w:rsidRPr="006C1B09">
        <w:rPr>
          <w:rFonts w:eastAsia="Times New Roman"/>
          <w:lang w:val="ro-RO"/>
        </w:rPr>
        <w:t xml:space="preserve"> </w:t>
      </w:r>
    </w:p>
    <w:p w14:paraId="4DBED8ED" w14:textId="77777777" w:rsidR="00D14FA4" w:rsidRPr="006C1B09" w:rsidRDefault="00D14FA4" w:rsidP="004B75F6">
      <w:pPr>
        <w:spacing w:after="0"/>
        <w:ind w:left="0"/>
        <w:rPr>
          <w:rFonts w:eastAsia="Times New Roman"/>
          <w:lang w:val="ro-RO"/>
        </w:rPr>
      </w:pPr>
    </w:p>
    <w:p w14:paraId="33435108" w14:textId="552D2460" w:rsidR="003010B2" w:rsidRPr="006C1B09" w:rsidRDefault="0038318A" w:rsidP="003010B2">
      <w:pPr>
        <w:tabs>
          <w:tab w:val="left" w:pos="6870"/>
        </w:tabs>
        <w:spacing w:after="0"/>
        <w:ind w:left="0" w:right="164"/>
        <w:rPr>
          <w:rFonts w:eastAsia="Times New Roman"/>
          <w:lang w:val="ro-RO"/>
        </w:rPr>
      </w:pPr>
      <w:r w:rsidRPr="006C1B09">
        <w:rPr>
          <w:rFonts w:eastAsia="Times New Roman"/>
          <w:lang w:val="ro-RO"/>
        </w:rPr>
        <w:t>Serviciile de cazare vor fi asigurate în cadrul unui hotel de 4*, situat într-o locație ultracentrală, în apropierea centrului istoric, care să permită deplasarea participanților pe jos de la o staţie de metrou sau de tren (având în vedere că aceştia vor folosi metroul sau trenul de la aeroport la hotel şi retur)</w:t>
      </w:r>
      <w:r w:rsidR="00E76E15" w:rsidRPr="006C1B09">
        <w:rPr>
          <w:rFonts w:eastAsia="Times New Roman"/>
          <w:lang w:val="ro-RO"/>
        </w:rPr>
        <w:t>.</w:t>
      </w:r>
      <w:r w:rsidR="00056E7B" w:rsidRPr="006C1B09">
        <w:rPr>
          <w:rFonts w:eastAsia="Times New Roman"/>
          <w:lang w:val="ro-RO"/>
        </w:rPr>
        <w:t xml:space="preserve"> Astfel, pentru Activitatea 1, se va asigura o noapte de cazare în cameră single cu mic dejun inclus pentru aproximativ 18 persoane. În funcţie de coordonatele de zbor există posibilitatea ca unii participanţi să fie cazaţi </w:t>
      </w:r>
      <w:r w:rsidR="00AB495B" w:rsidRPr="006C1B09">
        <w:rPr>
          <w:rFonts w:eastAsia="Times New Roman"/>
          <w:lang w:val="ro-RO"/>
        </w:rPr>
        <w:t>două, maxim trei nopţi.</w:t>
      </w:r>
    </w:p>
    <w:p w14:paraId="38886045" w14:textId="5775C718" w:rsidR="003010B2" w:rsidRPr="006C1B09" w:rsidRDefault="003010B2" w:rsidP="003010B2">
      <w:pPr>
        <w:tabs>
          <w:tab w:val="left" w:pos="6870"/>
        </w:tabs>
        <w:spacing w:after="0"/>
        <w:ind w:left="0" w:right="164"/>
        <w:rPr>
          <w:rFonts w:eastAsia="Times New Roman"/>
          <w:lang w:val="ro-RO"/>
        </w:rPr>
      </w:pPr>
      <w:r w:rsidRPr="006C1B09">
        <w:rPr>
          <w:rFonts w:eastAsia="Times New Roman"/>
          <w:lang w:val="ro-RO"/>
        </w:rPr>
        <w:t xml:space="preserve">Cazarea participanților va fi asigurată în cadrul aceleaiași locații unde se va organiza și </w:t>
      </w:r>
      <w:r w:rsidR="00B34867" w:rsidRPr="006C1B09">
        <w:rPr>
          <w:rFonts w:eastAsia="Times New Roman"/>
          <w:lang w:val="ro-RO"/>
        </w:rPr>
        <w:t>întâlnirea</w:t>
      </w:r>
      <w:r w:rsidRPr="006C1B09">
        <w:rPr>
          <w:rFonts w:eastAsia="Times New Roman"/>
          <w:lang w:val="ro-RO"/>
        </w:rPr>
        <w:t xml:space="preserve"> de lucru</w:t>
      </w:r>
      <w:r w:rsidR="0059125A" w:rsidRPr="006C1B09">
        <w:rPr>
          <w:rFonts w:eastAsia="Times New Roman"/>
          <w:lang w:val="ro-RO"/>
        </w:rPr>
        <w:t xml:space="preserve"> pentru această activitate.</w:t>
      </w:r>
    </w:p>
    <w:p w14:paraId="62E21207" w14:textId="73612286" w:rsidR="003010B2" w:rsidRPr="006C1B09" w:rsidRDefault="003010B2" w:rsidP="003010B2">
      <w:pPr>
        <w:pStyle w:val="ListParagraph"/>
        <w:tabs>
          <w:tab w:val="left" w:pos="180"/>
          <w:tab w:val="left" w:pos="270"/>
        </w:tabs>
        <w:spacing w:after="0"/>
        <w:ind w:left="0"/>
        <w:rPr>
          <w:lang w:val="ro-RO"/>
        </w:rPr>
      </w:pPr>
      <w:r w:rsidRPr="006C1B09">
        <w:rPr>
          <w:lang w:val="ro-RO"/>
        </w:rPr>
        <w:t xml:space="preserve">Întâlnirea va avea loc în perioada agreată </w:t>
      </w:r>
      <w:r w:rsidR="00AB495B" w:rsidRPr="006C1B09">
        <w:rPr>
          <w:lang w:val="ro-RO"/>
        </w:rPr>
        <w:t>cu autoritatea contractantă</w:t>
      </w:r>
      <w:r w:rsidR="00F009D7" w:rsidRPr="006C1B09">
        <w:rPr>
          <w:lang w:val="ro-RO"/>
        </w:rPr>
        <w:t xml:space="preserve"> (</w:t>
      </w:r>
      <w:r w:rsidRPr="006C1B09">
        <w:rPr>
          <w:lang w:val="ro-RO"/>
        </w:rPr>
        <w:t>luni – vin</w:t>
      </w:r>
      <w:r w:rsidR="00F009D7" w:rsidRPr="006C1B09">
        <w:rPr>
          <w:lang w:val="ro-RO"/>
        </w:rPr>
        <w:t xml:space="preserve">eri, </w:t>
      </w:r>
      <w:r w:rsidRPr="006C1B09">
        <w:rPr>
          <w:lang w:val="ro-RO"/>
        </w:rPr>
        <w:t>zile lucrătoare).</w:t>
      </w:r>
    </w:p>
    <w:p w14:paraId="1B8C50E6" w14:textId="55A4B682" w:rsidR="003010B2" w:rsidRPr="006C1B09" w:rsidRDefault="003010B2" w:rsidP="003010B2">
      <w:pPr>
        <w:pStyle w:val="ListParagraph"/>
        <w:tabs>
          <w:tab w:val="left" w:pos="180"/>
          <w:tab w:val="left" w:pos="270"/>
        </w:tabs>
        <w:spacing w:after="0"/>
        <w:ind w:left="0"/>
        <w:rPr>
          <w:lang w:val="ro-RO"/>
        </w:rPr>
      </w:pPr>
      <w:r w:rsidRPr="006C1B09">
        <w:rPr>
          <w:lang w:val="ro-RO"/>
        </w:rPr>
        <w:t>Operatorul economic va</w:t>
      </w:r>
      <w:r w:rsidR="00006EB7" w:rsidRPr="006C1B09">
        <w:rPr>
          <w:lang w:val="ro-RO"/>
        </w:rPr>
        <w:t xml:space="preserve"> transmite oferta pentru</w:t>
      </w:r>
      <w:r w:rsidR="009A4C58" w:rsidRPr="006C1B09">
        <w:rPr>
          <w:lang w:val="ro-RO"/>
        </w:rPr>
        <w:t xml:space="preserve"> perioade</w:t>
      </w:r>
      <w:r w:rsidR="00AB495B" w:rsidRPr="006C1B09">
        <w:rPr>
          <w:lang w:val="ro-RO"/>
        </w:rPr>
        <w:t>le</w:t>
      </w:r>
      <w:r w:rsidR="009A4C58" w:rsidRPr="006C1B09">
        <w:rPr>
          <w:lang w:val="ro-RO"/>
        </w:rPr>
        <w:t xml:space="preserve"> agreate.</w:t>
      </w:r>
    </w:p>
    <w:p w14:paraId="15DA8404" w14:textId="4C0BD070" w:rsidR="003010B2" w:rsidRPr="006C1B09" w:rsidRDefault="003010B2" w:rsidP="003010B2">
      <w:pPr>
        <w:pStyle w:val="ListParagraph"/>
        <w:tabs>
          <w:tab w:val="left" w:pos="180"/>
          <w:tab w:val="left" w:pos="270"/>
        </w:tabs>
        <w:spacing w:after="0"/>
        <w:ind w:left="0"/>
        <w:rPr>
          <w:lang w:val="ro-RO"/>
        </w:rPr>
      </w:pPr>
      <w:r w:rsidRPr="006C1B09">
        <w:rPr>
          <w:lang w:val="ro-RO"/>
        </w:rPr>
        <w:t xml:space="preserve">Datele exacte vor fi stabilite ulterior </w:t>
      </w:r>
      <w:r w:rsidR="00305FFA" w:rsidRPr="006C1B09">
        <w:rPr>
          <w:lang w:val="ro-RO"/>
        </w:rPr>
        <w:t>de autoritatea contractantă</w:t>
      </w:r>
      <w:r w:rsidRPr="006C1B09">
        <w:rPr>
          <w:lang w:val="ro-RO"/>
        </w:rPr>
        <w:t xml:space="preserve"> cu cel puțin 30 de zile înainte</w:t>
      </w:r>
      <w:r w:rsidR="009A4C58" w:rsidRPr="006C1B09">
        <w:rPr>
          <w:b/>
          <w:lang w:val="ro-RO"/>
        </w:rPr>
        <w:t xml:space="preserve"> </w:t>
      </w:r>
      <w:r w:rsidR="009A4C58" w:rsidRPr="006C1B09">
        <w:rPr>
          <w:lang w:val="ro-RO"/>
        </w:rPr>
        <w:t>de desfășurarea evenimentului</w:t>
      </w:r>
      <w:r w:rsidRPr="006C1B09">
        <w:rPr>
          <w:lang w:val="ro-RO"/>
        </w:rPr>
        <w:t>.</w:t>
      </w:r>
      <w:r w:rsidR="009A4C58" w:rsidRPr="006C1B09">
        <w:rPr>
          <w:lang w:val="ro-RO"/>
        </w:rPr>
        <w:t xml:space="preserve"> </w:t>
      </w:r>
    </w:p>
    <w:p w14:paraId="7DADC344" w14:textId="5C63CFD7" w:rsidR="001B7E85" w:rsidRPr="006C1B09" w:rsidRDefault="00F009D7" w:rsidP="001B7E85">
      <w:pPr>
        <w:spacing w:after="0"/>
        <w:ind w:left="0"/>
        <w:rPr>
          <w:lang w:val="ro-RO"/>
        </w:rPr>
      </w:pPr>
      <w:r w:rsidRPr="006C1B09">
        <w:rPr>
          <w:lang w:val="ro-RO"/>
        </w:rPr>
        <w:t xml:space="preserve">Servicii </w:t>
      </w:r>
      <w:r w:rsidR="00BD511D" w:rsidRPr="006C1B09">
        <w:rPr>
          <w:lang w:val="ro-RO"/>
        </w:rPr>
        <w:t>de catering pentru</w:t>
      </w:r>
      <w:r w:rsidR="00D14FA4" w:rsidRPr="006C1B09">
        <w:rPr>
          <w:lang w:val="ro-RO"/>
        </w:rPr>
        <w:t xml:space="preserve"> cină vor respecta cerințele precizate la </w:t>
      </w:r>
      <w:r w:rsidR="001B7E85" w:rsidRPr="006C1B09">
        <w:rPr>
          <w:lang w:val="ro-RO"/>
        </w:rPr>
        <w:t>pct. 2</w:t>
      </w:r>
      <w:r w:rsidRPr="006C1B09">
        <w:rPr>
          <w:b/>
          <w:lang w:val="ro-RO"/>
        </w:rPr>
        <w:t xml:space="preserve"> </w:t>
      </w:r>
      <w:r w:rsidR="001B7E85" w:rsidRPr="006C1B09">
        <w:rPr>
          <w:b/>
          <w:lang w:val="ro-RO"/>
        </w:rPr>
        <w:t>-</w:t>
      </w:r>
      <w:r w:rsidRPr="006C1B09">
        <w:rPr>
          <w:b/>
          <w:lang w:val="ro-RO"/>
        </w:rPr>
        <w:t xml:space="preserve"> </w:t>
      </w:r>
      <w:r w:rsidR="001B7E85" w:rsidRPr="006C1B09">
        <w:rPr>
          <w:lang w:val="ro-RO"/>
        </w:rPr>
        <w:t>Servicii de catering.</w:t>
      </w:r>
    </w:p>
    <w:p w14:paraId="318C7097" w14:textId="522AD290" w:rsidR="00BD511D" w:rsidRPr="006C1B09" w:rsidRDefault="001B7E85" w:rsidP="00BD511D">
      <w:pPr>
        <w:spacing w:after="0"/>
        <w:ind w:left="0"/>
        <w:rPr>
          <w:lang w:val="ro-RO"/>
        </w:rPr>
      </w:pPr>
      <w:r w:rsidRPr="006C1B09">
        <w:rPr>
          <w:lang w:val="ro-RO"/>
        </w:rPr>
        <w:t xml:space="preserve">Cina va fi organizată cu </w:t>
      </w:r>
      <w:r w:rsidRPr="006C1B09">
        <w:rPr>
          <w:b/>
          <w:i/>
          <w:lang w:val="ro-RO"/>
        </w:rPr>
        <w:t>meniu fix/prestabilit.</w:t>
      </w:r>
    </w:p>
    <w:p w14:paraId="17597A33" w14:textId="45BAFA2D" w:rsidR="003010B2" w:rsidRPr="006C1B09" w:rsidRDefault="003010B2" w:rsidP="003010B2">
      <w:pPr>
        <w:pStyle w:val="ListParagraph"/>
        <w:tabs>
          <w:tab w:val="left" w:pos="180"/>
          <w:tab w:val="left" w:pos="270"/>
        </w:tabs>
        <w:spacing w:after="0"/>
        <w:ind w:left="0"/>
        <w:rPr>
          <w:lang w:val="ro-RO"/>
        </w:rPr>
      </w:pPr>
    </w:p>
    <w:p w14:paraId="5DCE0872" w14:textId="253A7B22" w:rsidR="00F90F3C" w:rsidRPr="006C1B09" w:rsidRDefault="00381129" w:rsidP="00F90F3C">
      <w:pPr>
        <w:pStyle w:val="ListParagraph"/>
        <w:tabs>
          <w:tab w:val="left" w:pos="426"/>
        </w:tabs>
        <w:ind w:left="0"/>
        <w:rPr>
          <w:lang w:val="ro-RO"/>
        </w:rPr>
      </w:pPr>
      <w:r w:rsidRPr="006C1B09">
        <w:rPr>
          <w:b/>
          <w:lang w:val="ro-RO"/>
        </w:rPr>
        <w:t>NOTĂ</w:t>
      </w:r>
      <w:r w:rsidR="00F009D7" w:rsidRPr="006C1B09">
        <w:rPr>
          <w:b/>
          <w:lang w:val="ro-RO"/>
        </w:rPr>
        <w:t>.</w:t>
      </w:r>
      <w:r w:rsidR="00F009D7" w:rsidRPr="006C1B09">
        <w:rPr>
          <w:lang w:val="ro-RO"/>
        </w:rPr>
        <w:t xml:space="preserve"> </w:t>
      </w:r>
      <w:r w:rsidR="00F90F3C" w:rsidRPr="006C1B09">
        <w:rPr>
          <w:lang w:val="ro-RO"/>
        </w:rPr>
        <w:t>Achizitorul, după data stabilirii ofertei câștigătoare, își rezervă dreptul</w:t>
      </w:r>
      <w:r w:rsidR="009005DC" w:rsidRPr="006C1B09">
        <w:rPr>
          <w:lang w:val="ro-RO"/>
        </w:rPr>
        <w:t xml:space="preserve"> de a viziona locația</w:t>
      </w:r>
      <w:r w:rsidR="00F90F3C" w:rsidRPr="006C1B09">
        <w:rPr>
          <w:lang w:val="ro-RO"/>
        </w:rPr>
        <w:t xml:space="preserve"> pentru a se verifica dacă aceasta corespunde cerințelor minime stabilite de acesta. </w:t>
      </w:r>
    </w:p>
    <w:p w14:paraId="1E37D3A2" w14:textId="77777777" w:rsidR="001B7E85" w:rsidRPr="006C1B09" w:rsidRDefault="001B7E85" w:rsidP="00B711E4">
      <w:pPr>
        <w:pStyle w:val="ListParagraph"/>
        <w:tabs>
          <w:tab w:val="left" w:pos="180"/>
          <w:tab w:val="left" w:pos="270"/>
        </w:tabs>
        <w:spacing w:after="0"/>
        <w:ind w:left="0"/>
        <w:rPr>
          <w:lang w:val="ro-RO"/>
        </w:rPr>
      </w:pPr>
    </w:p>
    <w:p w14:paraId="3B70E9B1" w14:textId="134DB821" w:rsidR="00B711E4" w:rsidRPr="006C1B09" w:rsidRDefault="00B711E4" w:rsidP="00B711E4">
      <w:pPr>
        <w:pStyle w:val="ListParagraph"/>
        <w:tabs>
          <w:tab w:val="left" w:pos="180"/>
          <w:tab w:val="left" w:pos="270"/>
        </w:tabs>
        <w:spacing w:after="0"/>
        <w:ind w:left="0"/>
        <w:rPr>
          <w:b/>
          <w:u w:val="single"/>
          <w:lang w:val="ro-RO"/>
        </w:rPr>
      </w:pPr>
      <w:r w:rsidRPr="006C1B09">
        <w:rPr>
          <w:b/>
          <w:u w:val="single"/>
          <w:lang w:val="ro-RO"/>
        </w:rPr>
        <w:t>Activit</w:t>
      </w:r>
      <w:r w:rsidR="008F19C4" w:rsidRPr="006C1B09">
        <w:rPr>
          <w:b/>
          <w:u w:val="single"/>
          <w:lang w:val="ro-RO"/>
        </w:rPr>
        <w:t>atea</w:t>
      </w:r>
      <w:r w:rsidRPr="006C1B09">
        <w:rPr>
          <w:b/>
          <w:u w:val="single"/>
          <w:lang w:val="ro-RO"/>
        </w:rPr>
        <w:t xml:space="preserve"> 2</w:t>
      </w:r>
      <w:r w:rsidR="008F19C4" w:rsidRPr="006C1B09">
        <w:rPr>
          <w:b/>
          <w:u w:val="single"/>
          <w:lang w:val="ro-RO"/>
        </w:rPr>
        <w:t>:</w:t>
      </w:r>
    </w:p>
    <w:p w14:paraId="3AFBE2E7" w14:textId="77777777" w:rsidR="00762B9A" w:rsidRPr="006C1B09" w:rsidRDefault="00762B9A" w:rsidP="00762B9A">
      <w:pPr>
        <w:spacing w:after="0"/>
        <w:ind w:left="0"/>
        <w:rPr>
          <w:u w:val="single"/>
          <w:lang w:val="ro-RO"/>
        </w:rPr>
      </w:pPr>
      <w:r w:rsidRPr="006C1B09">
        <w:rPr>
          <w:lang w:val="ro-RO"/>
        </w:rPr>
        <w:t>Serviciile solicitate sunt următoarele :</w:t>
      </w:r>
    </w:p>
    <w:p w14:paraId="601CAA1B" w14:textId="5DFDE23A" w:rsidR="00762B9A" w:rsidRPr="006C1B09" w:rsidRDefault="00762B9A" w:rsidP="00762B9A">
      <w:pPr>
        <w:spacing w:after="0"/>
        <w:ind w:left="0"/>
        <w:rPr>
          <w:lang w:val="ro-RO"/>
        </w:rPr>
      </w:pPr>
      <w:r w:rsidRPr="006C1B09">
        <w:rPr>
          <w:lang w:val="ro-RO"/>
        </w:rPr>
        <w:t>Închiriere săli (inclusiv dotările tehnice aferente): o sală pentru conferință pentru aproximativ 180 persoane și 4-6 săli pentru 40-30 persoane</w:t>
      </w:r>
      <w:r w:rsidR="00F009D7" w:rsidRPr="006C1B09">
        <w:rPr>
          <w:lang w:val="ro-RO"/>
        </w:rPr>
        <w:t>;</w:t>
      </w:r>
    </w:p>
    <w:p w14:paraId="46B6A5C6" w14:textId="4FCAE20B" w:rsidR="00762B9A" w:rsidRPr="006C1B09" w:rsidRDefault="00762B9A" w:rsidP="00762B9A">
      <w:pPr>
        <w:spacing w:after="0"/>
        <w:ind w:left="0"/>
        <w:rPr>
          <w:lang w:val="ro-RO"/>
        </w:rPr>
      </w:pPr>
      <w:r w:rsidRPr="006C1B09">
        <w:rPr>
          <w:lang w:val="ro-RO"/>
        </w:rPr>
        <w:t>Servicii de catering pentru masa de prânz: 180 persoane X 3 zile</w:t>
      </w:r>
      <w:r w:rsidR="00F009D7" w:rsidRPr="006C1B09">
        <w:rPr>
          <w:lang w:val="ro-RO"/>
        </w:rPr>
        <w:t>;</w:t>
      </w:r>
      <w:r w:rsidRPr="006C1B09">
        <w:rPr>
          <w:lang w:val="ro-RO"/>
        </w:rPr>
        <w:t xml:space="preserve"> </w:t>
      </w:r>
    </w:p>
    <w:p w14:paraId="68028035" w14:textId="77A0FDE7" w:rsidR="00762B9A" w:rsidRPr="006C1B09" w:rsidRDefault="00762B9A" w:rsidP="00762B9A">
      <w:pPr>
        <w:spacing w:after="0"/>
        <w:ind w:left="0"/>
        <w:rPr>
          <w:lang w:val="ro-RO"/>
        </w:rPr>
      </w:pPr>
      <w:r w:rsidRPr="006C1B09">
        <w:rPr>
          <w:lang w:val="ro-RO"/>
        </w:rPr>
        <w:t>Pauze de cafea: 180 persoane X 5 pauze x 3 zile</w:t>
      </w:r>
      <w:r w:rsidR="00F009D7" w:rsidRPr="006C1B09">
        <w:rPr>
          <w:lang w:val="ro-RO"/>
        </w:rPr>
        <w:t>;</w:t>
      </w:r>
    </w:p>
    <w:p w14:paraId="3D4F63AF" w14:textId="24583F84" w:rsidR="00016465" w:rsidRPr="006C1B09" w:rsidRDefault="00762B9A" w:rsidP="00762B9A">
      <w:pPr>
        <w:spacing w:after="0"/>
        <w:ind w:left="0"/>
        <w:rPr>
          <w:lang w:val="ro-RO"/>
        </w:rPr>
      </w:pPr>
      <w:r w:rsidRPr="006C1B09">
        <w:rPr>
          <w:lang w:val="ro-RO"/>
        </w:rPr>
        <w:t xml:space="preserve">Servicii de cazare şi cină: 147 participanți X 2 nopți </w:t>
      </w:r>
      <w:r w:rsidR="00305FFA" w:rsidRPr="006C1B09">
        <w:rPr>
          <w:lang w:val="ro-RO"/>
        </w:rPr>
        <w:t>cu</w:t>
      </w:r>
      <w:r w:rsidRPr="006C1B09">
        <w:rPr>
          <w:lang w:val="ro-RO"/>
        </w:rPr>
        <w:t xml:space="preserve"> 2 cine</w:t>
      </w:r>
      <w:r w:rsidR="00F009D7" w:rsidRPr="006C1B09">
        <w:rPr>
          <w:lang w:val="ro-RO"/>
        </w:rPr>
        <w:t>;</w:t>
      </w:r>
    </w:p>
    <w:p w14:paraId="294E4F72" w14:textId="274ACFD4" w:rsidR="00016465" w:rsidRPr="006C1B09" w:rsidRDefault="00B81206" w:rsidP="00016465">
      <w:pPr>
        <w:spacing w:after="0"/>
        <w:ind w:left="0"/>
        <w:rPr>
          <w:lang w:val="ro-RO"/>
        </w:rPr>
      </w:pPr>
      <w:r w:rsidRPr="006C1B09">
        <w:rPr>
          <w:lang w:val="ro-RO"/>
        </w:rPr>
        <w:t>Una din cele două</w:t>
      </w:r>
      <w:r w:rsidR="00891E42" w:rsidRPr="006C1B09">
        <w:rPr>
          <w:lang w:val="ro-RO"/>
        </w:rPr>
        <w:t xml:space="preserve"> cin</w:t>
      </w:r>
      <w:r w:rsidRPr="006C1B09">
        <w:rPr>
          <w:lang w:val="ro-RO"/>
        </w:rPr>
        <w:t xml:space="preserve">e </w:t>
      </w:r>
      <w:r w:rsidR="00AB495B" w:rsidRPr="006C1B09">
        <w:rPr>
          <w:lang w:val="ro-RO"/>
        </w:rPr>
        <w:t>poate</w:t>
      </w:r>
      <w:r w:rsidR="00891E42" w:rsidRPr="006C1B09">
        <w:rPr>
          <w:lang w:val="ro-RO"/>
        </w:rPr>
        <w:t xml:space="preserve"> fi organizată</w:t>
      </w:r>
      <w:r w:rsidR="00016465" w:rsidRPr="006C1B09">
        <w:rPr>
          <w:rFonts w:eastAsia="Times New Roman"/>
          <w:lang w:val="ro-RO"/>
        </w:rPr>
        <w:t xml:space="preserve"> într-o locație distinctă situată în apropierea hotelului</w:t>
      </w:r>
      <w:r w:rsidR="00A56748" w:rsidRPr="006C1B09">
        <w:rPr>
          <w:rFonts w:eastAsia="Times New Roman"/>
          <w:lang w:val="ro-RO"/>
        </w:rPr>
        <w:t xml:space="preserve"> pentru 147</w:t>
      </w:r>
      <w:r w:rsidR="001F2B3C" w:rsidRPr="006C1B09">
        <w:rPr>
          <w:rFonts w:eastAsia="Times New Roman"/>
          <w:lang w:val="ro-RO"/>
        </w:rPr>
        <w:t xml:space="preserve"> de persoane</w:t>
      </w:r>
      <w:r w:rsidR="008A017E" w:rsidRPr="006C1B09">
        <w:rPr>
          <w:rFonts w:eastAsia="Times New Roman"/>
          <w:lang w:val="ro-RO"/>
        </w:rPr>
        <w:t>.</w:t>
      </w:r>
    </w:p>
    <w:p w14:paraId="3990BC74" w14:textId="77777777" w:rsidR="0048052A" w:rsidRPr="006C1B09" w:rsidRDefault="0048052A" w:rsidP="00322B2A">
      <w:pPr>
        <w:spacing w:after="0"/>
        <w:ind w:left="0"/>
        <w:rPr>
          <w:b/>
          <w:lang w:val="ro-RO"/>
        </w:rPr>
      </w:pPr>
    </w:p>
    <w:p w14:paraId="3D30EC39" w14:textId="0F8B2666" w:rsidR="00322B2A" w:rsidRPr="006C1B09" w:rsidRDefault="0048052A" w:rsidP="00322B2A">
      <w:pPr>
        <w:spacing w:after="0"/>
        <w:ind w:left="0"/>
        <w:rPr>
          <w:b/>
          <w:lang w:val="ro-RO"/>
        </w:rPr>
      </w:pPr>
      <w:r w:rsidRPr="006C1B09">
        <w:rPr>
          <w:b/>
          <w:lang w:val="ro-RO"/>
        </w:rPr>
        <w:lastRenderedPageBreak/>
        <w:t xml:space="preserve">1. </w:t>
      </w:r>
      <w:r w:rsidR="00322B2A" w:rsidRPr="006C1B09">
        <w:rPr>
          <w:b/>
          <w:lang w:val="ro-RO"/>
        </w:rPr>
        <w:t>Închiriere săli (inclusiv dotările tehnice aferente): o sală pentru conferință pentru aproximativ 180 persoane și 4-6 săli pentru 40-30 persoane</w:t>
      </w:r>
    </w:p>
    <w:p w14:paraId="5B1CBB46" w14:textId="424A1553" w:rsidR="00322B2A" w:rsidRPr="006C1B09" w:rsidRDefault="00137A63" w:rsidP="00322B2A">
      <w:pPr>
        <w:pStyle w:val="ListParagraph"/>
        <w:tabs>
          <w:tab w:val="left" w:pos="180"/>
          <w:tab w:val="left" w:pos="270"/>
        </w:tabs>
        <w:spacing w:after="0"/>
        <w:ind w:left="0"/>
        <w:rPr>
          <w:lang w:val="ro-RO"/>
        </w:rPr>
      </w:pPr>
      <w:r w:rsidRPr="006C1B09">
        <w:rPr>
          <w:lang w:val="ro-RO"/>
        </w:rPr>
        <w:t>În principiu, a</w:t>
      </w:r>
      <w:r w:rsidR="004F1C10" w:rsidRPr="006C1B09">
        <w:rPr>
          <w:lang w:val="ro-RO"/>
        </w:rPr>
        <w:t>ctivitatea</w:t>
      </w:r>
      <w:r w:rsidR="00322B2A" w:rsidRPr="006C1B09">
        <w:rPr>
          <w:lang w:val="ro-RO"/>
        </w:rPr>
        <w:t xml:space="preserve"> se derulează în intervalul </w:t>
      </w:r>
      <w:r w:rsidR="00AB495B" w:rsidRPr="006C1B09">
        <w:rPr>
          <w:lang w:val="ro-RO"/>
        </w:rPr>
        <w:t xml:space="preserve">28 septembrie - 01 octombrie 2020 </w:t>
      </w:r>
      <w:r w:rsidR="00322B2A" w:rsidRPr="006C1B09">
        <w:rPr>
          <w:lang w:val="ro-RO"/>
        </w:rPr>
        <w:t>(luni – vineri, zile lucrătoare).</w:t>
      </w:r>
    </w:p>
    <w:p w14:paraId="78494F42" w14:textId="77777777" w:rsidR="00322B2A" w:rsidRPr="006C1B09" w:rsidRDefault="00322B2A" w:rsidP="00322B2A">
      <w:pPr>
        <w:spacing w:after="0"/>
        <w:ind w:left="0"/>
        <w:rPr>
          <w:lang w:val="ro-RO"/>
        </w:rPr>
      </w:pPr>
      <w:r w:rsidRPr="006C1B09">
        <w:rPr>
          <w:lang w:val="ro-RO"/>
        </w:rPr>
        <w:t xml:space="preserve">Perioada va fi selectată în funcție de disponibilitatea hotelurilor care vor asigura serviciile solicitate, la propunerea organizatorului evenimentului. </w:t>
      </w:r>
    </w:p>
    <w:p w14:paraId="2F728738" w14:textId="328EFF36" w:rsidR="00322B2A" w:rsidRPr="006C1B09" w:rsidRDefault="00322B2A" w:rsidP="00322B2A">
      <w:pPr>
        <w:pStyle w:val="ListParagraph"/>
        <w:tabs>
          <w:tab w:val="left" w:pos="180"/>
          <w:tab w:val="left" w:pos="270"/>
        </w:tabs>
        <w:spacing w:after="0"/>
        <w:ind w:left="0"/>
        <w:rPr>
          <w:lang w:val="ro-RO"/>
        </w:rPr>
      </w:pPr>
      <w:r w:rsidRPr="006C1B09">
        <w:rPr>
          <w:lang w:val="ro-RO"/>
        </w:rPr>
        <w:t>Datele exacte vor fi stabilite ulterior de autoritatea contractantă cu cel puțin 30 de zile înainte</w:t>
      </w:r>
      <w:r w:rsidRPr="006C1B09">
        <w:rPr>
          <w:b/>
          <w:lang w:val="ro-RO"/>
        </w:rPr>
        <w:t xml:space="preserve"> </w:t>
      </w:r>
      <w:r w:rsidRPr="006C1B09">
        <w:rPr>
          <w:lang w:val="ro-RO"/>
        </w:rPr>
        <w:t xml:space="preserve">de desfășurarea evenimentului. </w:t>
      </w:r>
    </w:p>
    <w:p w14:paraId="57BA4D14" w14:textId="77777777" w:rsidR="00322B2A" w:rsidRPr="006C1B09" w:rsidRDefault="00322B2A" w:rsidP="00322B2A">
      <w:pPr>
        <w:pStyle w:val="ListParagraph"/>
        <w:tabs>
          <w:tab w:val="left" w:pos="180"/>
          <w:tab w:val="left" w:pos="270"/>
        </w:tabs>
        <w:spacing w:after="0"/>
        <w:ind w:left="0"/>
        <w:rPr>
          <w:lang w:val="ro-RO"/>
        </w:rPr>
      </w:pPr>
    </w:p>
    <w:p w14:paraId="212BDB06" w14:textId="26463B84" w:rsidR="00322B2A" w:rsidRPr="006C1B09" w:rsidRDefault="00322B2A" w:rsidP="00322B2A">
      <w:pPr>
        <w:pStyle w:val="ListParagraph"/>
        <w:tabs>
          <w:tab w:val="left" w:pos="180"/>
          <w:tab w:val="left" w:pos="270"/>
        </w:tabs>
        <w:spacing w:after="0"/>
        <w:ind w:left="0"/>
        <w:rPr>
          <w:lang w:val="ro-RO"/>
        </w:rPr>
      </w:pPr>
      <w:r w:rsidRPr="006C1B09">
        <w:rPr>
          <w:lang w:val="ro-RO"/>
        </w:rPr>
        <w:t xml:space="preserve">Servicii de închiriere sală de conferinţă pentru 3 zile de eveniment pentru aproximativ 180 persoane, precum şi 4- 6 săli de work-shop-uri pentru aproximativ </w:t>
      </w:r>
      <w:r w:rsidR="0048052A" w:rsidRPr="006C1B09">
        <w:rPr>
          <w:lang w:val="ro-RO"/>
        </w:rPr>
        <w:t xml:space="preserve">40-30 </w:t>
      </w:r>
      <w:r w:rsidRPr="006C1B09">
        <w:rPr>
          <w:lang w:val="ro-RO"/>
        </w:rPr>
        <w:t>persoane fiecare, inclusiv asigurarea dotărilor cu echipamente tehnice, în perioada agreată de autoritatea contractantă.</w:t>
      </w:r>
    </w:p>
    <w:p w14:paraId="2A7E3818" w14:textId="56E4E279" w:rsidR="00322B2A" w:rsidRPr="006C1B09" w:rsidRDefault="00322B2A" w:rsidP="00322B2A">
      <w:pPr>
        <w:tabs>
          <w:tab w:val="left" w:pos="284"/>
        </w:tabs>
        <w:spacing w:after="100"/>
        <w:ind w:left="0"/>
        <w:rPr>
          <w:lang w:val="ro-RO"/>
        </w:rPr>
      </w:pPr>
      <w:r w:rsidRPr="006C1B09">
        <w:rPr>
          <w:lang w:val="ro-RO"/>
        </w:rPr>
        <w:t xml:space="preserve">Având în vedere importanța evenimentului, sunt vizate săli de conferință aflate în incinta unor hoteluri </w:t>
      </w:r>
      <w:r w:rsidR="00B34867" w:rsidRPr="006C1B09">
        <w:rPr>
          <w:lang w:val="ro-RO"/>
        </w:rPr>
        <w:t>de</w:t>
      </w:r>
      <w:r w:rsidRPr="006C1B09">
        <w:rPr>
          <w:lang w:val="ro-RO"/>
        </w:rPr>
        <w:t xml:space="preserve"> </w:t>
      </w:r>
      <w:r w:rsidR="00AB495B" w:rsidRPr="006C1B09">
        <w:rPr>
          <w:lang w:val="ro-RO"/>
        </w:rPr>
        <w:t>4</w:t>
      </w:r>
      <w:r w:rsidRPr="006C1B09">
        <w:rPr>
          <w:lang w:val="ro-RO"/>
        </w:rPr>
        <w:t xml:space="preserve"> stele, situate într-o locație ultracentrală, ușor accesibilă, în vederea asigurării accesului facil al participanților.</w:t>
      </w:r>
    </w:p>
    <w:p w14:paraId="473AAC10" w14:textId="71872936" w:rsidR="00322B2A" w:rsidRPr="006C1B09" w:rsidRDefault="00322B2A" w:rsidP="00322B2A">
      <w:pPr>
        <w:tabs>
          <w:tab w:val="left" w:pos="6870"/>
        </w:tabs>
        <w:spacing w:after="0"/>
        <w:ind w:left="0" w:right="164"/>
        <w:rPr>
          <w:rFonts w:eastAsia="Times New Roman"/>
          <w:lang w:val="ro-RO"/>
        </w:rPr>
      </w:pPr>
      <w:r w:rsidRPr="006C1B09">
        <w:rPr>
          <w:rFonts w:eastAsia="Times New Roman"/>
          <w:lang w:val="ro-RO"/>
        </w:rPr>
        <w:t xml:space="preserve">Sălile de conferință  și </w:t>
      </w:r>
      <w:r w:rsidR="0038318A" w:rsidRPr="006C1B09">
        <w:rPr>
          <w:rFonts w:eastAsia="Times New Roman"/>
          <w:lang w:val="ro-RO"/>
        </w:rPr>
        <w:t>serviciile de cazare vor fi asigurate în cadrul unui hotel de 4*, situat într-o locație ultracentrală, în apropierea centrului istoric, care să permită deplasarea participanților pe jos de la o staţie de metrou sau de tren (având în vedere că aceştia vor folosi metroul sau trenul de la aeroport la hotel şi retur)</w:t>
      </w:r>
      <w:r w:rsidRPr="006C1B09">
        <w:rPr>
          <w:rFonts w:eastAsia="Times New Roman"/>
          <w:lang w:val="ro-RO"/>
        </w:rPr>
        <w:t>.</w:t>
      </w:r>
    </w:p>
    <w:p w14:paraId="30E7B642" w14:textId="3AD7A574" w:rsidR="00322B2A" w:rsidRPr="006C1B09" w:rsidRDefault="00322B2A" w:rsidP="00322B2A">
      <w:pPr>
        <w:tabs>
          <w:tab w:val="left" w:pos="284"/>
        </w:tabs>
        <w:spacing w:after="100"/>
        <w:ind w:left="0"/>
        <w:rPr>
          <w:lang w:val="ro-RO"/>
        </w:rPr>
      </w:pPr>
      <w:r w:rsidRPr="006C1B09">
        <w:rPr>
          <w:lang w:val="ro-RO"/>
        </w:rPr>
        <w:t>Sala de conferință</w:t>
      </w:r>
      <w:r w:rsidR="00B34867" w:rsidRPr="006C1B09">
        <w:rPr>
          <w:lang w:val="ro-RO"/>
        </w:rPr>
        <w:t>,</w:t>
      </w:r>
      <w:r w:rsidRPr="006C1B09">
        <w:rPr>
          <w:lang w:val="ro-RO"/>
        </w:rPr>
        <w:t xml:space="preserve"> precum şi cele 4-6 săli de work-shop-uri </w:t>
      </w:r>
      <w:r w:rsidRPr="006C1B09">
        <w:rPr>
          <w:u w:val="single"/>
          <w:lang w:val="ro-RO"/>
        </w:rPr>
        <w:t>vor fi în incinta aceluia</w:t>
      </w:r>
      <w:r w:rsidR="00B34867" w:rsidRPr="006C1B09">
        <w:rPr>
          <w:u w:val="single"/>
          <w:lang w:val="ro-RO"/>
        </w:rPr>
        <w:t>ş</w:t>
      </w:r>
      <w:r w:rsidRPr="006C1B09">
        <w:rPr>
          <w:u w:val="single"/>
          <w:lang w:val="ro-RO"/>
        </w:rPr>
        <w:t>i hotel.</w:t>
      </w:r>
    </w:p>
    <w:p w14:paraId="4447D0A7" w14:textId="77777777" w:rsidR="00322B2A" w:rsidRPr="006C1B09" w:rsidRDefault="00322B2A" w:rsidP="00322B2A">
      <w:pPr>
        <w:spacing w:after="0"/>
        <w:ind w:left="0"/>
        <w:rPr>
          <w:lang w:val="ro-RO"/>
        </w:rPr>
      </w:pPr>
      <w:r w:rsidRPr="006C1B09">
        <w:rPr>
          <w:rFonts w:eastAsia="Calibri"/>
          <w:lang w:val="ro-RO"/>
        </w:rPr>
        <w:t xml:space="preserve">Sala de conferință trebuie să </w:t>
      </w:r>
      <w:r w:rsidRPr="006C1B09">
        <w:rPr>
          <w:lang w:val="ro-RO"/>
        </w:rPr>
        <w:t xml:space="preserve">întrunească următoarele cerințe: </w:t>
      </w:r>
    </w:p>
    <w:p w14:paraId="121C65DF" w14:textId="77777777" w:rsidR="00322B2A" w:rsidRPr="006C1B09" w:rsidRDefault="00322B2A" w:rsidP="00322B2A">
      <w:pPr>
        <w:spacing w:after="0"/>
        <w:ind w:left="360"/>
        <w:rPr>
          <w:lang w:val="ro-RO"/>
        </w:rPr>
      </w:pPr>
      <w:r w:rsidRPr="006C1B09">
        <w:rPr>
          <w:lang w:val="ro-RO"/>
        </w:rPr>
        <w:t>a. capacitate de cel puțin 180 de persoane, la standarde adecvate de spațiu pentru participanți (cel puțin 50 de cm între scaunele acestora);</w:t>
      </w:r>
    </w:p>
    <w:p w14:paraId="667CCF43" w14:textId="0BB900C1" w:rsidR="00322B2A" w:rsidRPr="006C1B09" w:rsidRDefault="00322B2A" w:rsidP="00322B2A">
      <w:pPr>
        <w:spacing w:after="0"/>
        <w:ind w:left="360"/>
        <w:rPr>
          <w:lang w:val="ro-RO"/>
        </w:rPr>
      </w:pPr>
      <w:r w:rsidRPr="006C1B09">
        <w:rPr>
          <w:lang w:val="ro-RO"/>
        </w:rPr>
        <w:t xml:space="preserve">b. structura și dimensiunea sălii să permită aranjamentul </w:t>
      </w:r>
      <w:r w:rsidRPr="006C1B09">
        <w:rPr>
          <w:rFonts w:eastAsia="Calibri"/>
          <w:lang w:val="ro-RO"/>
        </w:rPr>
        <w:t xml:space="preserve">tip </w:t>
      </w:r>
      <w:r w:rsidR="00B81206" w:rsidRPr="006C1B09">
        <w:rPr>
          <w:rFonts w:eastAsia="Calibri"/>
          <w:lang w:val="ro-RO"/>
        </w:rPr>
        <w:t>sală de clasă</w:t>
      </w:r>
      <w:r w:rsidRPr="006C1B09">
        <w:rPr>
          <w:lang w:val="ro-RO"/>
        </w:rPr>
        <w:t>;</w:t>
      </w:r>
    </w:p>
    <w:p w14:paraId="5D282078" w14:textId="77777777" w:rsidR="00322B2A" w:rsidRPr="006C1B09" w:rsidRDefault="00322B2A" w:rsidP="00322B2A">
      <w:pPr>
        <w:spacing w:after="0"/>
        <w:ind w:left="360"/>
        <w:rPr>
          <w:lang w:val="ro-RO"/>
        </w:rPr>
      </w:pPr>
      <w:r w:rsidRPr="006C1B09">
        <w:rPr>
          <w:lang w:val="ro-RO"/>
        </w:rPr>
        <w:t>c. să aibă un spațiu destinat prezidiului/vorbitorilor, vizibil din toate colțurile sălii;</w:t>
      </w:r>
    </w:p>
    <w:p w14:paraId="67728158" w14:textId="77777777" w:rsidR="00322B2A" w:rsidRPr="006C1B09" w:rsidRDefault="00322B2A" w:rsidP="00322B2A">
      <w:pPr>
        <w:spacing w:after="0"/>
        <w:ind w:left="360"/>
        <w:rPr>
          <w:lang w:val="ro-RO"/>
        </w:rPr>
      </w:pPr>
      <w:r w:rsidRPr="006C1B09">
        <w:rPr>
          <w:lang w:val="ro-RO"/>
        </w:rPr>
        <w:t>d. să fie distinctă de sala de mese;</w:t>
      </w:r>
    </w:p>
    <w:p w14:paraId="2ED9006F" w14:textId="77777777" w:rsidR="00322B2A" w:rsidRPr="006C1B09" w:rsidRDefault="00322B2A" w:rsidP="00322B2A">
      <w:pPr>
        <w:spacing w:after="0"/>
        <w:ind w:left="360"/>
        <w:rPr>
          <w:lang w:val="ro-RO"/>
        </w:rPr>
      </w:pPr>
      <w:r w:rsidRPr="006C1B09">
        <w:rPr>
          <w:lang w:val="ro-RO"/>
        </w:rPr>
        <w:t>e. să fie disponibilă între ora 09:00 – 18:00 zilnic;</w:t>
      </w:r>
    </w:p>
    <w:p w14:paraId="520B0F02" w14:textId="0A5855CE" w:rsidR="00322B2A" w:rsidRPr="006C1B09" w:rsidRDefault="00322B2A" w:rsidP="00322B2A">
      <w:pPr>
        <w:spacing w:after="0"/>
        <w:ind w:left="360"/>
        <w:rPr>
          <w:lang w:val="ro-RO"/>
        </w:rPr>
      </w:pPr>
      <w:r w:rsidRPr="006C1B09">
        <w:rPr>
          <w:lang w:val="ro-RO"/>
        </w:rPr>
        <w:t>f. locația să fie accesibilă tuturor participanților;</w:t>
      </w:r>
    </w:p>
    <w:p w14:paraId="0D4B9AFE" w14:textId="22C8A8A8" w:rsidR="00322B2A" w:rsidRPr="006C1B09" w:rsidRDefault="00AB495B" w:rsidP="00322B2A">
      <w:pPr>
        <w:spacing w:after="0"/>
        <w:ind w:left="360"/>
        <w:rPr>
          <w:lang w:val="ro-RO"/>
        </w:rPr>
      </w:pPr>
      <w:r w:rsidRPr="006C1B09">
        <w:rPr>
          <w:lang w:val="ro-RO"/>
        </w:rPr>
        <w:t xml:space="preserve">g. </w:t>
      </w:r>
      <w:r w:rsidR="00322B2A" w:rsidRPr="006C1B09">
        <w:rPr>
          <w:lang w:val="ro-RO"/>
        </w:rPr>
        <w:t>să nu aibă stâlpi interiori/alte elemente care pot limita vizibilitatea directă între participanți;</w:t>
      </w:r>
    </w:p>
    <w:p w14:paraId="2885BEE4" w14:textId="535FEB0A" w:rsidR="00322B2A" w:rsidRPr="006C1B09" w:rsidRDefault="00AB495B" w:rsidP="00322B2A">
      <w:pPr>
        <w:spacing w:after="0"/>
        <w:ind w:left="360"/>
        <w:rPr>
          <w:lang w:val="ro-RO"/>
        </w:rPr>
      </w:pPr>
      <w:r w:rsidRPr="006C1B09">
        <w:rPr>
          <w:lang w:val="ro-RO"/>
        </w:rPr>
        <w:t xml:space="preserve">h. </w:t>
      </w:r>
      <w:r w:rsidR="00322B2A" w:rsidRPr="006C1B09">
        <w:rPr>
          <w:lang w:val="ro-RO"/>
        </w:rPr>
        <w:t>să aibă un spațiu special destinat înregistrării participanților, distribuirii de materiale, garderobă și grup sanitar în apropiere;</w:t>
      </w:r>
    </w:p>
    <w:p w14:paraId="2DF908A5" w14:textId="5628AEA6" w:rsidR="00322B2A" w:rsidRPr="006C1B09" w:rsidRDefault="00AB495B" w:rsidP="00322B2A">
      <w:pPr>
        <w:spacing w:after="0"/>
        <w:ind w:left="360"/>
        <w:rPr>
          <w:lang w:val="ro-RO"/>
        </w:rPr>
      </w:pPr>
      <w:r w:rsidRPr="006C1B09">
        <w:rPr>
          <w:lang w:val="ro-RO"/>
        </w:rPr>
        <w:t>i.</w:t>
      </w:r>
      <w:r w:rsidR="00322B2A" w:rsidRPr="006C1B09">
        <w:rPr>
          <w:lang w:val="ro-RO"/>
        </w:rPr>
        <w:t xml:space="preserve"> sala să aibă instalație de climatizare funcțională și silențioasă. </w:t>
      </w:r>
    </w:p>
    <w:p w14:paraId="45CD7749" w14:textId="147B6E14" w:rsidR="00322B2A" w:rsidRPr="006C1B09" w:rsidRDefault="00AB495B" w:rsidP="00322B2A">
      <w:pPr>
        <w:spacing w:after="0"/>
        <w:ind w:left="360"/>
        <w:rPr>
          <w:lang w:val="ro-RO"/>
        </w:rPr>
      </w:pPr>
      <w:r w:rsidRPr="006C1B09">
        <w:rPr>
          <w:lang w:val="ro-RO"/>
        </w:rPr>
        <w:t xml:space="preserve">j. </w:t>
      </w:r>
      <w:r w:rsidR="00322B2A" w:rsidRPr="006C1B09">
        <w:rPr>
          <w:lang w:val="ro-RO"/>
        </w:rPr>
        <w:t>la locul de desfășurare a evenimentului trebuie să se permită postarea de afișe și                    roll-up-uri, care să conțină informații despre proiect pentru a asigura vizibilitatea proiectelor finanțate de UE. Nu se admite ca sala pentru organizarea evenimentului să fie situată la subsol sau în spații fără aerisire.</w:t>
      </w:r>
    </w:p>
    <w:p w14:paraId="76660116" w14:textId="77777777" w:rsidR="00322B2A" w:rsidRPr="006C1B09" w:rsidRDefault="00322B2A" w:rsidP="00322B2A">
      <w:pPr>
        <w:spacing w:after="0"/>
        <w:ind w:left="0"/>
        <w:rPr>
          <w:lang w:val="ro-RO"/>
        </w:rPr>
      </w:pPr>
    </w:p>
    <w:p w14:paraId="42449377" w14:textId="77777777" w:rsidR="00322B2A" w:rsidRPr="006C1B09" w:rsidRDefault="00322B2A" w:rsidP="00322B2A">
      <w:pPr>
        <w:spacing w:after="0"/>
        <w:ind w:left="0"/>
        <w:rPr>
          <w:lang w:val="ro-RO"/>
        </w:rPr>
      </w:pPr>
      <w:r w:rsidRPr="006C1B09">
        <w:rPr>
          <w:lang w:val="ro-RO"/>
        </w:rPr>
        <w:t xml:space="preserve">Este necesară dotarea sălii de conferință cu următoarele echipamente tehnice: </w:t>
      </w:r>
    </w:p>
    <w:p w14:paraId="5BDA1A6A" w14:textId="77777777" w:rsidR="00322B2A" w:rsidRPr="006C1B09" w:rsidRDefault="00322B2A" w:rsidP="00322B2A">
      <w:pPr>
        <w:pStyle w:val="ListParagraph"/>
        <w:numPr>
          <w:ilvl w:val="0"/>
          <w:numId w:val="24"/>
        </w:numPr>
        <w:spacing w:after="0"/>
        <w:ind w:left="0" w:firstLine="349"/>
        <w:rPr>
          <w:lang w:val="ro-RO"/>
        </w:rPr>
      </w:pPr>
      <w:r w:rsidRPr="006C1B09">
        <w:rPr>
          <w:lang w:val="ro-RO"/>
        </w:rPr>
        <w:t>acces internet wireless;</w:t>
      </w:r>
    </w:p>
    <w:p w14:paraId="59343AB5" w14:textId="74526C8B" w:rsidR="00322B2A" w:rsidRPr="006C1B09" w:rsidRDefault="00322B2A" w:rsidP="00322B2A">
      <w:pPr>
        <w:pStyle w:val="ListParagraph"/>
        <w:numPr>
          <w:ilvl w:val="0"/>
          <w:numId w:val="24"/>
        </w:numPr>
        <w:spacing w:after="0"/>
        <w:ind w:left="0" w:firstLine="349"/>
        <w:rPr>
          <w:lang w:val="ro-RO"/>
        </w:rPr>
      </w:pPr>
      <w:r w:rsidRPr="006C1B09">
        <w:rPr>
          <w:lang w:val="ro-RO"/>
        </w:rPr>
        <w:t>sistem de sonorizare cu cel puţin 4-6 boxe şi microfoane fixe şi mobile;</w:t>
      </w:r>
    </w:p>
    <w:p w14:paraId="43BD28AA" w14:textId="77777777" w:rsidR="00322B2A" w:rsidRPr="006C1B09" w:rsidRDefault="00322B2A" w:rsidP="00322B2A">
      <w:pPr>
        <w:pStyle w:val="ListParagraph"/>
        <w:numPr>
          <w:ilvl w:val="0"/>
          <w:numId w:val="24"/>
        </w:numPr>
        <w:spacing w:after="0"/>
        <w:ind w:left="0" w:firstLine="349"/>
        <w:rPr>
          <w:lang w:val="ro-RO"/>
        </w:rPr>
      </w:pPr>
      <w:r w:rsidRPr="006C1B09">
        <w:rPr>
          <w:lang w:val="ro-RO"/>
        </w:rPr>
        <w:t>minimum 5 microfoane fixe şi minimum 10 microfoane mobile;</w:t>
      </w:r>
    </w:p>
    <w:p w14:paraId="4ACDE5B6" w14:textId="77777777" w:rsidR="00322B2A" w:rsidRPr="006C1B09" w:rsidRDefault="00322B2A" w:rsidP="00322B2A">
      <w:pPr>
        <w:pStyle w:val="ListParagraph"/>
        <w:numPr>
          <w:ilvl w:val="0"/>
          <w:numId w:val="24"/>
        </w:numPr>
        <w:spacing w:after="0"/>
        <w:ind w:left="0" w:firstLine="349"/>
        <w:rPr>
          <w:lang w:val="ro-RO"/>
        </w:rPr>
      </w:pPr>
      <w:r w:rsidRPr="006C1B09">
        <w:rPr>
          <w:lang w:val="ro-RO"/>
        </w:rPr>
        <w:lastRenderedPageBreak/>
        <w:t xml:space="preserve">minimum un videoproiector și un ecran de proiecție; </w:t>
      </w:r>
    </w:p>
    <w:p w14:paraId="57F25CCB" w14:textId="77777777" w:rsidR="00322B2A" w:rsidRPr="006C1B09" w:rsidRDefault="00322B2A" w:rsidP="00322B2A">
      <w:pPr>
        <w:pStyle w:val="ListParagraph"/>
        <w:numPr>
          <w:ilvl w:val="0"/>
          <w:numId w:val="24"/>
        </w:numPr>
        <w:spacing w:after="0"/>
        <w:ind w:left="0" w:firstLine="349"/>
        <w:rPr>
          <w:lang w:val="ro-RO"/>
        </w:rPr>
      </w:pPr>
      <w:r w:rsidRPr="006C1B09">
        <w:rPr>
          <w:lang w:val="ro-RO"/>
        </w:rPr>
        <w:t>laptop cu aplicațiile software licențiate care să permită rularea de prezentări Power Point și formate video și audio, conectat la internet și la echipamentele tehnice (proiector, ecrane, sonorizare);</w:t>
      </w:r>
    </w:p>
    <w:p w14:paraId="07DEC43F" w14:textId="77777777" w:rsidR="00322B2A" w:rsidRPr="006C1B09" w:rsidRDefault="00322B2A" w:rsidP="00322B2A">
      <w:pPr>
        <w:pStyle w:val="ListParagraph"/>
        <w:numPr>
          <w:ilvl w:val="0"/>
          <w:numId w:val="24"/>
        </w:numPr>
        <w:spacing w:after="0"/>
        <w:ind w:left="0" w:firstLine="349"/>
        <w:rPr>
          <w:lang w:val="ro-RO"/>
        </w:rPr>
      </w:pPr>
      <w:r w:rsidRPr="006C1B09">
        <w:rPr>
          <w:lang w:val="ro-RO"/>
        </w:rPr>
        <w:t>sistem monitoare amplasat pentru asigurarea vizionării de către participanți a prezentărilor susținute în cadrul evenimentului (cel putin 2 display-uri tip TV);</w:t>
      </w:r>
    </w:p>
    <w:p w14:paraId="081B58F7" w14:textId="77777777" w:rsidR="00322B2A" w:rsidRPr="006C1B09" w:rsidRDefault="00322B2A" w:rsidP="00322B2A">
      <w:pPr>
        <w:pStyle w:val="ListParagraph"/>
        <w:numPr>
          <w:ilvl w:val="0"/>
          <w:numId w:val="24"/>
        </w:numPr>
        <w:spacing w:after="0"/>
        <w:ind w:left="0" w:firstLine="349"/>
        <w:rPr>
          <w:lang w:val="ro-RO"/>
        </w:rPr>
      </w:pPr>
      <w:r w:rsidRPr="006C1B09">
        <w:rPr>
          <w:lang w:val="ro-RO"/>
        </w:rPr>
        <w:t>asistență tehnică și logistico-organizatorică pe toată durata şi la locaţia de desfășurare a evenimentului.</w:t>
      </w:r>
    </w:p>
    <w:p w14:paraId="141FE606" w14:textId="51924360" w:rsidR="00322B2A" w:rsidRPr="006C1B09" w:rsidRDefault="00322B2A" w:rsidP="00322B2A">
      <w:pPr>
        <w:spacing w:after="0"/>
        <w:ind w:left="0"/>
        <w:rPr>
          <w:rFonts w:eastAsia="Calibri"/>
          <w:lang w:val="ro-RO"/>
        </w:rPr>
      </w:pPr>
      <w:r w:rsidRPr="006C1B09">
        <w:rPr>
          <w:rFonts w:eastAsia="Calibri"/>
          <w:lang w:val="ro-RO"/>
        </w:rPr>
        <w:t>Se solicită pentru masa de la prezidiu apă si pahare din sticlă</w:t>
      </w:r>
      <w:r w:rsidR="0059125A" w:rsidRPr="006C1B09">
        <w:rPr>
          <w:rFonts w:eastAsia="Calibri"/>
          <w:lang w:val="ro-RO"/>
        </w:rPr>
        <w:t xml:space="preserve"> ( estimat pentru 10 persoane)</w:t>
      </w:r>
      <w:r w:rsidRPr="006C1B09">
        <w:rPr>
          <w:rFonts w:eastAsia="Calibri"/>
          <w:lang w:val="ro-RO"/>
        </w:rPr>
        <w:t>.</w:t>
      </w:r>
    </w:p>
    <w:p w14:paraId="38262239" w14:textId="77777777" w:rsidR="00C45BA5" w:rsidRPr="006C1B09" w:rsidRDefault="00C45BA5" w:rsidP="00322B2A">
      <w:pPr>
        <w:spacing w:after="0"/>
        <w:ind w:left="0"/>
        <w:rPr>
          <w:rFonts w:eastAsia="Calibri"/>
          <w:lang w:val="ro-RO"/>
        </w:rPr>
      </w:pPr>
    </w:p>
    <w:p w14:paraId="26C81F0A" w14:textId="77777777" w:rsidR="00322B2A" w:rsidRPr="006C1B09" w:rsidRDefault="00322B2A" w:rsidP="00322B2A">
      <w:pPr>
        <w:spacing w:after="0"/>
        <w:ind w:left="0"/>
        <w:rPr>
          <w:lang w:val="ro-RO"/>
        </w:rPr>
      </w:pPr>
      <w:r w:rsidRPr="006C1B09">
        <w:rPr>
          <w:rFonts w:eastAsia="Calibri"/>
          <w:lang w:val="ro-RO"/>
        </w:rPr>
        <w:t>Cele 4-6 săli de work-shop-ur</w:t>
      </w:r>
      <w:r w:rsidRPr="006C1B09">
        <w:rPr>
          <w:rFonts w:eastAsia="Calibri"/>
          <w:b/>
          <w:lang w:val="ro-RO"/>
        </w:rPr>
        <w:t>i</w:t>
      </w:r>
      <w:r w:rsidRPr="006C1B09">
        <w:rPr>
          <w:rFonts w:eastAsia="Calibri"/>
          <w:lang w:val="ro-RO"/>
        </w:rPr>
        <w:t xml:space="preserve"> trebuie să </w:t>
      </w:r>
      <w:r w:rsidRPr="006C1B09">
        <w:rPr>
          <w:lang w:val="ro-RO"/>
        </w:rPr>
        <w:t xml:space="preserve">întrunească următoarele cerințe: </w:t>
      </w:r>
    </w:p>
    <w:p w14:paraId="665B9893" w14:textId="77777777" w:rsidR="00322B2A" w:rsidRPr="006C1B09" w:rsidRDefault="00322B2A" w:rsidP="00322B2A">
      <w:pPr>
        <w:pStyle w:val="ListParagraph"/>
        <w:numPr>
          <w:ilvl w:val="0"/>
          <w:numId w:val="14"/>
        </w:numPr>
        <w:spacing w:after="0"/>
        <w:rPr>
          <w:lang w:val="ro-RO"/>
        </w:rPr>
      </w:pPr>
      <w:r w:rsidRPr="006C1B09">
        <w:rPr>
          <w:rFonts w:eastAsia="Times New Roman" w:cs="Arial"/>
          <w:lang w:val="ro-RO" w:eastAsia="ro-RO"/>
        </w:rPr>
        <w:t>să se afle în aceeaşi locaţie în care se află sala de conferinţe descrisă mai sus;</w:t>
      </w:r>
    </w:p>
    <w:p w14:paraId="62F9265A" w14:textId="3D70BF61" w:rsidR="00322B2A" w:rsidRPr="006C1B09" w:rsidRDefault="00322B2A" w:rsidP="00322B2A">
      <w:pPr>
        <w:pStyle w:val="ListParagraph"/>
        <w:numPr>
          <w:ilvl w:val="0"/>
          <w:numId w:val="14"/>
        </w:numPr>
        <w:spacing w:after="0"/>
        <w:rPr>
          <w:lang w:val="ro-RO"/>
        </w:rPr>
      </w:pPr>
      <w:r w:rsidRPr="006C1B09">
        <w:rPr>
          <w:lang w:val="ro-RO"/>
        </w:rPr>
        <w:t>capacitate de cel puțin 40-30 de persoane, la standarde adecvate de spațiu pentru participanți (cel puțin 50 de cm între scaunele acestora);</w:t>
      </w:r>
    </w:p>
    <w:p w14:paraId="0B413A91" w14:textId="77777777" w:rsidR="00322B2A" w:rsidRPr="006C1B09" w:rsidRDefault="00322B2A" w:rsidP="00322B2A">
      <w:pPr>
        <w:pStyle w:val="ListParagraph"/>
        <w:numPr>
          <w:ilvl w:val="0"/>
          <w:numId w:val="14"/>
        </w:numPr>
        <w:spacing w:after="0"/>
        <w:rPr>
          <w:lang w:val="ro-RO"/>
        </w:rPr>
      </w:pPr>
      <w:r w:rsidRPr="006C1B09">
        <w:rPr>
          <w:lang w:val="ro-RO"/>
        </w:rPr>
        <w:t xml:space="preserve">structura și dimensiunea sălii să permită aranjamentul </w:t>
      </w:r>
      <w:r w:rsidRPr="006C1B09">
        <w:rPr>
          <w:rFonts w:eastAsia="Calibri"/>
          <w:lang w:val="ro-RO"/>
        </w:rPr>
        <w:t>tip U shape închis</w:t>
      </w:r>
      <w:r w:rsidRPr="006C1B09">
        <w:rPr>
          <w:lang w:val="ro-RO"/>
        </w:rPr>
        <w:t>;</w:t>
      </w:r>
    </w:p>
    <w:p w14:paraId="6070876B" w14:textId="77777777" w:rsidR="00322B2A" w:rsidRPr="006C1B09" w:rsidRDefault="00322B2A" w:rsidP="00322B2A">
      <w:pPr>
        <w:pStyle w:val="ListParagraph"/>
        <w:numPr>
          <w:ilvl w:val="0"/>
          <w:numId w:val="14"/>
        </w:numPr>
        <w:spacing w:after="0"/>
        <w:rPr>
          <w:lang w:val="ro-RO"/>
        </w:rPr>
      </w:pPr>
      <w:r w:rsidRPr="006C1B09">
        <w:rPr>
          <w:lang w:val="ro-RO"/>
        </w:rPr>
        <w:t>să fie distinctă de sala de mese;</w:t>
      </w:r>
    </w:p>
    <w:p w14:paraId="5807FD4B" w14:textId="77777777" w:rsidR="00322B2A" w:rsidRPr="006C1B09" w:rsidRDefault="00322B2A" w:rsidP="00322B2A">
      <w:pPr>
        <w:pStyle w:val="ListParagraph"/>
        <w:numPr>
          <w:ilvl w:val="0"/>
          <w:numId w:val="14"/>
        </w:numPr>
        <w:spacing w:after="0"/>
        <w:rPr>
          <w:lang w:val="ro-RO"/>
        </w:rPr>
      </w:pPr>
      <w:r w:rsidRPr="006C1B09">
        <w:rPr>
          <w:lang w:val="ro-RO"/>
        </w:rPr>
        <w:t>să fie disponibilă între ora 09:00 – 18:00 zilnic;</w:t>
      </w:r>
    </w:p>
    <w:p w14:paraId="458D15E4" w14:textId="77777777" w:rsidR="00322B2A" w:rsidRPr="006C1B09" w:rsidRDefault="00322B2A" w:rsidP="00322B2A">
      <w:pPr>
        <w:pStyle w:val="ListParagraph"/>
        <w:numPr>
          <w:ilvl w:val="0"/>
          <w:numId w:val="14"/>
        </w:numPr>
        <w:spacing w:after="0"/>
        <w:rPr>
          <w:lang w:val="ro-RO"/>
        </w:rPr>
      </w:pPr>
      <w:r w:rsidRPr="006C1B09">
        <w:rPr>
          <w:lang w:val="ro-RO"/>
        </w:rPr>
        <w:t>acces internet wireless;</w:t>
      </w:r>
    </w:p>
    <w:p w14:paraId="508D9808" w14:textId="77777777" w:rsidR="00322B2A" w:rsidRPr="006C1B09" w:rsidRDefault="00322B2A" w:rsidP="00322B2A">
      <w:pPr>
        <w:pStyle w:val="ListParagraph"/>
        <w:numPr>
          <w:ilvl w:val="0"/>
          <w:numId w:val="14"/>
        </w:numPr>
        <w:spacing w:after="0"/>
        <w:rPr>
          <w:lang w:val="ro-RO"/>
        </w:rPr>
      </w:pPr>
      <w:r w:rsidRPr="006C1B09">
        <w:rPr>
          <w:lang w:val="ro-RO"/>
        </w:rPr>
        <w:t>să nu aibă stâlpi interiori/alte elemente care pot limita vizibilitatea directă între participanți;</w:t>
      </w:r>
    </w:p>
    <w:p w14:paraId="630E3A54" w14:textId="77777777" w:rsidR="00322B2A" w:rsidRPr="006C1B09" w:rsidRDefault="00322B2A" w:rsidP="00322B2A">
      <w:pPr>
        <w:pStyle w:val="ListParagraph"/>
        <w:numPr>
          <w:ilvl w:val="0"/>
          <w:numId w:val="14"/>
        </w:numPr>
        <w:spacing w:after="0"/>
        <w:rPr>
          <w:lang w:val="ro-RO"/>
        </w:rPr>
      </w:pPr>
      <w:r w:rsidRPr="006C1B09">
        <w:rPr>
          <w:lang w:val="ro-RO"/>
        </w:rPr>
        <w:t xml:space="preserve">sala să aibă instalație de climatizare funcțională și silențioasă. </w:t>
      </w:r>
    </w:p>
    <w:p w14:paraId="33E09709" w14:textId="77777777" w:rsidR="00322B2A" w:rsidRPr="006C1B09" w:rsidRDefault="00322B2A" w:rsidP="00322B2A">
      <w:pPr>
        <w:pStyle w:val="ListParagraph"/>
        <w:numPr>
          <w:ilvl w:val="0"/>
          <w:numId w:val="14"/>
        </w:numPr>
        <w:spacing w:after="0"/>
        <w:rPr>
          <w:lang w:val="ro-RO"/>
        </w:rPr>
      </w:pPr>
      <w:r w:rsidRPr="006C1B09">
        <w:rPr>
          <w:lang w:val="ro-RO"/>
        </w:rPr>
        <w:t>la locul de desfășurare a evenimentului trebuie să se permită postarea de afișe și                    roll-up-uri, care să conțină informații despre proiect pentru a asigura vizibilitatea proiectelor finanțate de UE. Nu se admite ca sălile pentru organizarea evenimentului să fie situate la subsol sau în spații fără aerisire.</w:t>
      </w:r>
    </w:p>
    <w:p w14:paraId="4A0F0B09" w14:textId="77777777" w:rsidR="00322B2A" w:rsidRPr="006C1B09" w:rsidRDefault="00322B2A" w:rsidP="00322B2A">
      <w:pPr>
        <w:pStyle w:val="ListParagraph"/>
        <w:spacing w:after="0"/>
        <w:ind w:left="1080"/>
        <w:rPr>
          <w:lang w:val="ro-RO"/>
        </w:rPr>
      </w:pPr>
    </w:p>
    <w:p w14:paraId="3E273F26" w14:textId="77777777" w:rsidR="00322B2A" w:rsidRPr="006C1B09" w:rsidRDefault="00322B2A" w:rsidP="00322B2A">
      <w:pPr>
        <w:spacing w:after="0"/>
        <w:ind w:left="0"/>
        <w:rPr>
          <w:lang w:val="ro-RO"/>
        </w:rPr>
      </w:pPr>
      <w:r w:rsidRPr="006C1B09">
        <w:rPr>
          <w:lang w:val="ro-RO"/>
        </w:rPr>
        <w:t xml:space="preserve">Este necesară dotarea fiecărei săli cu următoarele echipamente tehnice: </w:t>
      </w:r>
    </w:p>
    <w:p w14:paraId="02AE5758" w14:textId="77777777" w:rsidR="00322B2A" w:rsidRPr="006C1B09" w:rsidRDefault="00322B2A" w:rsidP="00322B2A">
      <w:pPr>
        <w:spacing w:after="0"/>
        <w:ind w:left="0" w:firstLine="349"/>
        <w:rPr>
          <w:lang w:val="ro-RO"/>
        </w:rPr>
      </w:pPr>
      <w:r w:rsidRPr="006C1B09">
        <w:rPr>
          <w:lang w:val="ro-RO"/>
        </w:rPr>
        <w:t>a) sistem de sonorizare cu cel puțin o boxă audio;</w:t>
      </w:r>
    </w:p>
    <w:p w14:paraId="755989D5" w14:textId="77777777" w:rsidR="00322B2A" w:rsidRPr="006C1B09" w:rsidRDefault="00322B2A" w:rsidP="00322B2A">
      <w:pPr>
        <w:spacing w:after="0"/>
        <w:ind w:left="0" w:firstLine="349"/>
        <w:rPr>
          <w:lang w:val="ro-RO"/>
        </w:rPr>
      </w:pPr>
      <w:r w:rsidRPr="006C1B09">
        <w:rPr>
          <w:lang w:val="ro-RO"/>
        </w:rPr>
        <w:t>b) minimum 10 microfoane fixe şi minimum 2 microfoane mobile;</w:t>
      </w:r>
    </w:p>
    <w:p w14:paraId="0709996F" w14:textId="77777777" w:rsidR="00322B2A" w:rsidRPr="006C1B09" w:rsidRDefault="00322B2A" w:rsidP="00322B2A">
      <w:pPr>
        <w:spacing w:after="0"/>
        <w:ind w:left="0"/>
        <w:rPr>
          <w:lang w:val="ro-RO"/>
        </w:rPr>
      </w:pPr>
      <w:r w:rsidRPr="006C1B09">
        <w:rPr>
          <w:lang w:val="ro-RO"/>
        </w:rPr>
        <w:t xml:space="preserve">     c) minimum un videoproiector și un ecran de proiecție; </w:t>
      </w:r>
    </w:p>
    <w:p w14:paraId="164FF4D8" w14:textId="77777777" w:rsidR="00322B2A" w:rsidRPr="006C1B09" w:rsidRDefault="00322B2A" w:rsidP="00322B2A">
      <w:pPr>
        <w:spacing w:after="0"/>
        <w:ind w:left="0"/>
        <w:rPr>
          <w:lang w:val="ro-RO"/>
        </w:rPr>
      </w:pPr>
      <w:r w:rsidRPr="006C1B09">
        <w:rPr>
          <w:lang w:val="ro-RO"/>
        </w:rPr>
        <w:t xml:space="preserve">     d) laptop cu aplicațiile software licențiate care să permită rularea de prezentări Power Point și formate video și audio, conectat la internet și la echipamentele tehnice (proiector, ecrane, sonorizare);</w:t>
      </w:r>
    </w:p>
    <w:p w14:paraId="1470BAD1" w14:textId="77777777" w:rsidR="00322B2A" w:rsidRPr="006C1B09" w:rsidRDefault="00322B2A" w:rsidP="00322B2A">
      <w:pPr>
        <w:spacing w:after="0"/>
        <w:ind w:left="0"/>
        <w:rPr>
          <w:lang w:val="ro-RO"/>
        </w:rPr>
      </w:pPr>
      <w:r w:rsidRPr="006C1B09">
        <w:rPr>
          <w:lang w:val="ro-RO"/>
        </w:rPr>
        <w:t xml:space="preserve">     e) asistență tehnică și logistico-organizatorică pe toată durata şi la locaţia de desfășurare a evenimentului.</w:t>
      </w:r>
    </w:p>
    <w:p w14:paraId="43BBAE2E" w14:textId="77777777" w:rsidR="00322B2A" w:rsidRPr="006C1B09" w:rsidRDefault="00322B2A" w:rsidP="00322B2A">
      <w:pPr>
        <w:pStyle w:val="ListParagraph"/>
        <w:tabs>
          <w:tab w:val="left" w:pos="426"/>
        </w:tabs>
        <w:ind w:left="0"/>
        <w:rPr>
          <w:u w:val="single"/>
          <w:lang w:val="ro-RO"/>
        </w:rPr>
      </w:pPr>
    </w:p>
    <w:p w14:paraId="1215F4C7" w14:textId="77777777" w:rsidR="00322B2A" w:rsidRPr="006C1B09" w:rsidRDefault="00322B2A" w:rsidP="00322B2A">
      <w:pPr>
        <w:pStyle w:val="ListParagraph"/>
        <w:tabs>
          <w:tab w:val="left" w:pos="426"/>
        </w:tabs>
        <w:ind w:left="0"/>
        <w:rPr>
          <w:lang w:val="ro-RO"/>
        </w:rPr>
      </w:pPr>
      <w:r w:rsidRPr="006C1B09">
        <w:rPr>
          <w:u w:val="single"/>
          <w:lang w:val="ro-RO"/>
        </w:rPr>
        <w:t>Obs:</w:t>
      </w:r>
      <w:r w:rsidRPr="006C1B09">
        <w:rPr>
          <w:lang w:val="ro-RO"/>
        </w:rPr>
        <w:t xml:space="preserve"> Achizitorul, după data stabilirii ofertei câștigătoare, </w:t>
      </w:r>
      <w:r w:rsidRPr="006C1B09">
        <w:rPr>
          <w:u w:val="single"/>
          <w:lang w:val="ro-RO"/>
        </w:rPr>
        <w:t>își rezervă dreptul de a viziona locațiile</w:t>
      </w:r>
      <w:r w:rsidRPr="006C1B09">
        <w:rPr>
          <w:lang w:val="ro-RO"/>
        </w:rPr>
        <w:t xml:space="preserve"> pentru a se verifica dacă aceasta corespunde cerințelor minime stabilite de acesta. </w:t>
      </w:r>
    </w:p>
    <w:p w14:paraId="034DE3B9" w14:textId="77777777" w:rsidR="00C45BA5" w:rsidRPr="006C1B09" w:rsidRDefault="00C45BA5" w:rsidP="0048052A">
      <w:pPr>
        <w:spacing w:after="0"/>
        <w:ind w:left="0"/>
        <w:rPr>
          <w:b/>
          <w:lang w:val="ro-RO"/>
        </w:rPr>
      </w:pPr>
    </w:p>
    <w:p w14:paraId="686563C7" w14:textId="57F6D2B6" w:rsidR="0048052A" w:rsidRPr="006C1B09" w:rsidRDefault="00C45BA5" w:rsidP="0048052A">
      <w:pPr>
        <w:spacing w:after="0"/>
        <w:ind w:left="0"/>
        <w:rPr>
          <w:b/>
          <w:lang w:val="ro-RO"/>
        </w:rPr>
      </w:pPr>
      <w:r w:rsidRPr="006C1B09">
        <w:rPr>
          <w:b/>
          <w:lang w:val="ro-RO"/>
        </w:rPr>
        <w:t xml:space="preserve">2. </w:t>
      </w:r>
      <w:r w:rsidR="0048052A" w:rsidRPr="006C1B09">
        <w:rPr>
          <w:b/>
          <w:lang w:val="ro-RO"/>
        </w:rPr>
        <w:t>Asigurare servicii de catering (masa de prânz şi pauze de cafea</w:t>
      </w:r>
      <w:r w:rsidRPr="006C1B09">
        <w:rPr>
          <w:b/>
          <w:lang w:val="ro-RO"/>
        </w:rPr>
        <w:t>)</w:t>
      </w:r>
    </w:p>
    <w:p w14:paraId="7EEE73F5" w14:textId="77777777" w:rsidR="0048052A" w:rsidRPr="006C1B09" w:rsidRDefault="0048052A" w:rsidP="0048052A">
      <w:pPr>
        <w:spacing w:after="0"/>
        <w:ind w:left="0"/>
        <w:rPr>
          <w:lang w:val="ro-RO"/>
        </w:rPr>
      </w:pPr>
      <w:r w:rsidRPr="006C1B09">
        <w:rPr>
          <w:lang w:val="ro-RO"/>
        </w:rPr>
        <w:t>Servicii de catering pentru masa de prânz (tip bufet suedez), precum şi pauze de cafea.</w:t>
      </w:r>
    </w:p>
    <w:p w14:paraId="1CE38387" w14:textId="77777777" w:rsidR="0048052A" w:rsidRPr="006C1B09" w:rsidRDefault="0048052A" w:rsidP="0048052A">
      <w:pPr>
        <w:spacing w:after="0"/>
        <w:ind w:left="0"/>
        <w:rPr>
          <w:u w:val="single"/>
          <w:lang w:val="ro-RO"/>
        </w:rPr>
      </w:pPr>
      <w:r w:rsidRPr="006C1B09">
        <w:rPr>
          <w:lang w:val="ro-RO"/>
        </w:rPr>
        <w:t>Se vor asigura mese şi pauze de cafea pentru participanții la eveniment, după cum urmează:</w:t>
      </w:r>
    </w:p>
    <w:p w14:paraId="5F399FE4" w14:textId="77777777" w:rsidR="0048052A" w:rsidRPr="006C1B09" w:rsidRDefault="0048052A" w:rsidP="0048052A">
      <w:pPr>
        <w:spacing w:after="0"/>
        <w:ind w:left="0"/>
        <w:rPr>
          <w:lang w:val="ro-RO"/>
        </w:rPr>
      </w:pPr>
      <w:r w:rsidRPr="006C1B09">
        <w:rPr>
          <w:lang w:val="ro-RO"/>
        </w:rPr>
        <w:t xml:space="preserve">Masa de prânz (tip bufet suedez) organizată pentru participanţi, în fiecare zi a fiecărui eveniment, trebuie să includă cel puțin următoarele: 3 feluri de aperitive diversificate; 2 feluri de supe/ciorbe; 3 feluri principale (2 feluri care să conțină carne de pui/porc/vită și 1 </w:t>
      </w:r>
      <w:r w:rsidRPr="006C1B09">
        <w:rPr>
          <w:lang w:val="ro-RO"/>
        </w:rPr>
        <w:lastRenderedPageBreak/>
        <w:t>fel vegetarian); 3 feluri de salate; produse de panificație (pâine tradițională /chifle/baghete etc);</w:t>
      </w:r>
      <w:r w:rsidRPr="006C1B09">
        <w:rPr>
          <w:b/>
          <w:i/>
          <w:lang w:val="ro-RO" w:eastAsia="ar-SA"/>
        </w:rPr>
        <w:t xml:space="preserve"> </w:t>
      </w:r>
      <w:r w:rsidRPr="006C1B09">
        <w:rPr>
          <w:lang w:val="ro-RO"/>
        </w:rPr>
        <w:t>3 feluri desert dulce și sărat; apă plată, apă minerală,</w:t>
      </w:r>
      <w:r w:rsidRPr="006C1B09">
        <w:rPr>
          <w:lang w:val="ro-RO" w:eastAsia="ar-SA"/>
        </w:rPr>
        <w:t xml:space="preserve"> băuturi răcoritoare (sucuri naturale și carbogazoase), </w:t>
      </w:r>
      <w:r w:rsidRPr="006C1B09">
        <w:rPr>
          <w:lang w:val="ro-RO"/>
        </w:rPr>
        <w:t xml:space="preserve"> cafea, ceai, fructe. </w:t>
      </w:r>
    </w:p>
    <w:p w14:paraId="40B7E377" w14:textId="77777777" w:rsidR="0048052A" w:rsidRPr="006C1B09" w:rsidRDefault="0048052A" w:rsidP="0048052A">
      <w:pPr>
        <w:spacing w:after="0"/>
        <w:ind w:left="0"/>
        <w:rPr>
          <w:lang w:val="ro-RO"/>
        </w:rPr>
      </w:pPr>
      <w:r w:rsidRPr="006C1B09">
        <w:rPr>
          <w:lang w:val="ro-RO"/>
        </w:rPr>
        <w:t>Fiecare fel de mâncare trebuie să ofere și alternativa unui meniu vegetarian.</w:t>
      </w:r>
    </w:p>
    <w:p w14:paraId="699E2CD0" w14:textId="77777777" w:rsidR="0048052A" w:rsidRPr="006C1B09" w:rsidRDefault="0048052A" w:rsidP="0048052A">
      <w:pPr>
        <w:spacing w:after="0"/>
        <w:ind w:left="0"/>
        <w:rPr>
          <w:lang w:val="ro-RO"/>
        </w:rPr>
      </w:pPr>
    </w:p>
    <w:p w14:paraId="742A0692" w14:textId="77777777" w:rsidR="0048052A" w:rsidRPr="006C1B09" w:rsidRDefault="0048052A" w:rsidP="0048052A">
      <w:pPr>
        <w:spacing w:after="0"/>
        <w:ind w:left="0"/>
        <w:rPr>
          <w:b/>
          <w:u w:val="single"/>
          <w:lang w:val="ro-RO"/>
        </w:rPr>
      </w:pPr>
      <w:r w:rsidRPr="006C1B09">
        <w:rPr>
          <w:b/>
          <w:u w:val="single"/>
          <w:lang w:val="ro-RO"/>
        </w:rPr>
        <w:t>Observație</w:t>
      </w:r>
    </w:p>
    <w:p w14:paraId="0B4AF52B" w14:textId="77777777" w:rsidR="0048052A" w:rsidRPr="006C1B09" w:rsidRDefault="0048052A" w:rsidP="0048052A">
      <w:pPr>
        <w:spacing w:after="0"/>
        <w:ind w:left="0"/>
        <w:rPr>
          <w:lang w:val="ro-RO"/>
        </w:rPr>
      </w:pPr>
      <w:r w:rsidRPr="006C1B09">
        <w:rPr>
          <w:lang w:val="ro-RO"/>
        </w:rPr>
        <w:t xml:space="preserve">Mesele de prânz vor fi organizate conform agendei evenimentului. </w:t>
      </w:r>
    </w:p>
    <w:p w14:paraId="55AC3C46" w14:textId="77777777" w:rsidR="0048052A" w:rsidRPr="006C1B09" w:rsidRDefault="0048052A" w:rsidP="0048052A">
      <w:pPr>
        <w:spacing w:after="0"/>
        <w:ind w:left="0"/>
        <w:rPr>
          <w:lang w:val="ro-RO"/>
        </w:rPr>
      </w:pPr>
      <w:r w:rsidRPr="006C1B09">
        <w:rPr>
          <w:lang w:val="ro-RO"/>
        </w:rPr>
        <w:t xml:space="preserve">Meniul va fi  echilibrat și adecvat evenimentului de protocol organizat și de participanții </w:t>
      </w:r>
    </w:p>
    <w:p w14:paraId="4B913879" w14:textId="77777777" w:rsidR="0048052A" w:rsidRPr="006C1B09" w:rsidRDefault="0048052A" w:rsidP="0048052A">
      <w:pPr>
        <w:spacing w:after="0"/>
        <w:ind w:left="0"/>
        <w:rPr>
          <w:u w:val="single"/>
          <w:lang w:val="ro-RO"/>
        </w:rPr>
      </w:pPr>
      <w:r w:rsidRPr="006C1B09">
        <w:rPr>
          <w:lang w:val="ro-RO"/>
        </w:rPr>
        <w:t xml:space="preserve">reţelelor similare de recuperare a creanţelor care provin din Africa de Sud, Africa de Vest, Africa de Est, Asia de Vest şi Centrală, Asia-Pacific, Caraibe şi din America Latină. </w:t>
      </w:r>
    </w:p>
    <w:p w14:paraId="1D305B24" w14:textId="77777777" w:rsidR="0048052A" w:rsidRPr="006C1B09" w:rsidRDefault="0048052A" w:rsidP="0048052A">
      <w:pPr>
        <w:spacing w:after="0"/>
        <w:ind w:left="0"/>
        <w:rPr>
          <w:lang w:val="ro-RO"/>
        </w:rPr>
      </w:pPr>
      <w:r w:rsidRPr="006C1B09">
        <w:rPr>
          <w:lang w:val="ro-RO"/>
        </w:rPr>
        <w:t>Operatorul economic va ține cont de restricțiile culinare impuse de religia participanților care provin țări asiatice/africane.</w:t>
      </w:r>
    </w:p>
    <w:p w14:paraId="63253E1B" w14:textId="77777777" w:rsidR="0048052A" w:rsidRPr="006C1B09" w:rsidRDefault="0048052A" w:rsidP="0048052A">
      <w:pPr>
        <w:spacing w:after="0"/>
        <w:ind w:left="0"/>
        <w:rPr>
          <w:lang w:val="ro-RO"/>
        </w:rPr>
      </w:pPr>
      <w:r w:rsidRPr="006C1B09">
        <w:rPr>
          <w:lang w:val="ro-RO"/>
        </w:rPr>
        <w:t xml:space="preserve">Meniul propus va fi detaliat în oferta transmisă de operatorul economic. </w:t>
      </w:r>
    </w:p>
    <w:p w14:paraId="26CC7D55" w14:textId="77777777" w:rsidR="0048052A" w:rsidRPr="006C1B09" w:rsidRDefault="0048052A" w:rsidP="0048052A">
      <w:pPr>
        <w:spacing w:after="0"/>
        <w:ind w:left="0"/>
        <w:rPr>
          <w:lang w:val="ro-RO"/>
        </w:rPr>
      </w:pPr>
      <w:r w:rsidRPr="006C1B09">
        <w:rPr>
          <w:lang w:val="ro-RO"/>
        </w:rPr>
        <w:t>Meniul propus în ofertă va fi definitivat de comun acord între părți cu cel puțin 3 zile înaintea evenimentului. (Meniul va avea revizuiri care să nu influențeze costul din ofertă).</w:t>
      </w:r>
    </w:p>
    <w:p w14:paraId="0DF0F276" w14:textId="77777777" w:rsidR="0048052A" w:rsidRPr="006C1B09" w:rsidRDefault="0048052A" w:rsidP="0048052A">
      <w:pPr>
        <w:spacing w:after="0"/>
        <w:ind w:left="0"/>
        <w:rPr>
          <w:lang w:val="ro-RO"/>
        </w:rPr>
      </w:pPr>
      <w:r w:rsidRPr="006C1B09">
        <w:rPr>
          <w:lang w:val="ro-RO"/>
        </w:rPr>
        <w:t xml:space="preserve">Furnizorul de servicii de catering va asigura tot echipamentul și suportul logistic necesar servirii prânzului (de exemplu, veselă, fețe de masă etc.), precum şi prezența pe durata acțiunii a cel puțin unui reprezentant al acestuia. </w:t>
      </w:r>
    </w:p>
    <w:p w14:paraId="6F923E67" w14:textId="75AF83BD" w:rsidR="0048052A" w:rsidRPr="006C1B09" w:rsidRDefault="0048052A" w:rsidP="0048052A">
      <w:pPr>
        <w:spacing w:after="0"/>
        <w:ind w:left="0" w:right="164"/>
        <w:rPr>
          <w:rFonts w:eastAsia="Calibri"/>
          <w:lang w:val="ro-RO"/>
        </w:rPr>
      </w:pPr>
      <w:r w:rsidRPr="006C1B09">
        <w:rPr>
          <w:lang w:val="ro-RO"/>
        </w:rPr>
        <w:t xml:space="preserve">Pe parcursul celor </w:t>
      </w:r>
      <w:r w:rsidR="00B34867" w:rsidRPr="006C1B09">
        <w:rPr>
          <w:lang w:val="ro-RO"/>
        </w:rPr>
        <w:t>trei</w:t>
      </w:r>
      <w:r w:rsidRPr="006C1B09">
        <w:rPr>
          <w:lang w:val="ro-RO"/>
        </w:rPr>
        <w:t xml:space="preserve"> zile va fi necesară asigurarea a </w:t>
      </w:r>
      <w:r w:rsidR="0000191D" w:rsidRPr="006C1B09">
        <w:rPr>
          <w:lang w:val="ro-RO"/>
        </w:rPr>
        <w:t>cinci</w:t>
      </w:r>
      <w:r w:rsidRPr="006C1B09">
        <w:rPr>
          <w:lang w:val="ro-RO"/>
        </w:rPr>
        <w:t xml:space="preserve"> pauze de cafea (apă plată/minerală la sticle de 0,5 l, ceai, cafea și produse de patiserie dulci și sărate), conform agendei de lucru a evenimentelor. </w:t>
      </w:r>
    </w:p>
    <w:p w14:paraId="5870F5B2" w14:textId="77777777" w:rsidR="0048052A" w:rsidRPr="006C1B09" w:rsidRDefault="0048052A" w:rsidP="0048052A">
      <w:pPr>
        <w:spacing w:after="0"/>
        <w:ind w:left="0"/>
        <w:rPr>
          <w:lang w:val="ro-RO"/>
        </w:rPr>
      </w:pPr>
      <w:r w:rsidRPr="006C1B09">
        <w:rPr>
          <w:lang w:val="ro-RO"/>
        </w:rPr>
        <w:t>Furnizorul de servicii de catering va asigura tot echipamentul și suportul logistic necesar pauzelor de cafea – termos/expresor, lingurițe, farfurii, pahare, cești etc.</w:t>
      </w:r>
    </w:p>
    <w:p w14:paraId="008E864F" w14:textId="77777777" w:rsidR="0048052A" w:rsidRPr="006C1B09" w:rsidRDefault="0048052A" w:rsidP="0048052A">
      <w:pPr>
        <w:spacing w:after="0"/>
        <w:ind w:left="0"/>
        <w:rPr>
          <w:lang w:val="ro-RO"/>
        </w:rPr>
      </w:pPr>
      <w:r w:rsidRPr="006C1B09">
        <w:rPr>
          <w:lang w:val="ro-RO"/>
        </w:rPr>
        <w:t>Pauzele de cafea se vor asigura într-un spațiu adecvat, în incinta locațiilor de desfășurare a evenimentelor, cât mai aproape de sălile unde se desfășoară sesiunile de dezbateri.</w:t>
      </w:r>
    </w:p>
    <w:p w14:paraId="76C3339A" w14:textId="77777777" w:rsidR="0048052A" w:rsidRPr="006C1B09" w:rsidRDefault="0048052A" w:rsidP="0048052A">
      <w:pPr>
        <w:spacing w:after="0"/>
        <w:ind w:left="0"/>
        <w:rPr>
          <w:b/>
          <w:lang w:val="ro-RO"/>
        </w:rPr>
      </w:pPr>
    </w:p>
    <w:p w14:paraId="399F8FE9" w14:textId="73F118B6" w:rsidR="0048052A" w:rsidRPr="006C1B09" w:rsidRDefault="00C45BA5" w:rsidP="0048052A">
      <w:pPr>
        <w:spacing w:after="0"/>
        <w:ind w:left="0"/>
        <w:rPr>
          <w:rFonts w:eastAsia="Times New Roman" w:cs="Arial"/>
          <w:b/>
          <w:lang w:val="ro-RO"/>
        </w:rPr>
      </w:pPr>
      <w:r w:rsidRPr="006C1B09">
        <w:rPr>
          <w:rFonts w:eastAsia="Times New Roman" w:cs="Arial"/>
          <w:b/>
          <w:lang w:val="ro-RO"/>
        </w:rPr>
        <w:t>3</w:t>
      </w:r>
      <w:r w:rsidR="0048052A" w:rsidRPr="006C1B09">
        <w:rPr>
          <w:rFonts w:eastAsia="Times New Roman" w:cs="Arial"/>
          <w:b/>
          <w:lang w:val="ro-RO"/>
        </w:rPr>
        <w:t>. Cazarea participanţilor şi servicii de catering pentru cină</w:t>
      </w:r>
    </w:p>
    <w:p w14:paraId="7F9761D7" w14:textId="3B90C9D6" w:rsidR="008B688A" w:rsidRPr="006C1B09" w:rsidRDefault="0069507D" w:rsidP="00B709E7">
      <w:pPr>
        <w:tabs>
          <w:tab w:val="left" w:pos="6870"/>
        </w:tabs>
        <w:spacing w:after="0"/>
        <w:ind w:left="0" w:right="164"/>
        <w:rPr>
          <w:rFonts w:eastAsia="Times New Roman"/>
          <w:lang w:val="ro-RO"/>
        </w:rPr>
      </w:pPr>
      <w:r w:rsidRPr="006C1B09">
        <w:rPr>
          <w:rFonts w:eastAsia="Times New Roman"/>
          <w:lang w:val="ro-RO"/>
        </w:rPr>
        <w:t>Serviciile de cazare vor fi asigurate în cadrul unui hotel de 4*, situat într-o locație ultracentrală, în apropierea centrului istoric, care să permită deplasarea participanților pe jos de la o staţie de metrou sau de tren (având în vedere că aceştia vor folosi metroul sau trenul de la aeroport la hotel şi retur)</w:t>
      </w:r>
      <w:r w:rsidR="0038318A" w:rsidRPr="006C1B09">
        <w:rPr>
          <w:rFonts w:eastAsia="Times New Roman"/>
          <w:lang w:val="ro-RO"/>
        </w:rPr>
        <w:t>. Astfel, pentru Activitatea 2, se vor asigura</w:t>
      </w:r>
      <w:r w:rsidRPr="006C1B09">
        <w:rPr>
          <w:rFonts w:eastAsia="Times New Roman"/>
          <w:lang w:val="ro-RO"/>
        </w:rPr>
        <w:t xml:space="preserve"> </w:t>
      </w:r>
      <w:r w:rsidR="0048052A" w:rsidRPr="006C1B09">
        <w:rPr>
          <w:rFonts w:eastAsia="Times New Roman"/>
          <w:lang w:val="ro-RO"/>
        </w:rPr>
        <w:t xml:space="preserve">două nopți de cazare în cameră single cu mic dejun inclus pentru aproximativ </w:t>
      </w:r>
      <w:r w:rsidR="00AB495B" w:rsidRPr="006C1B09">
        <w:rPr>
          <w:rFonts w:eastAsia="Times New Roman"/>
          <w:lang w:val="ro-RO"/>
        </w:rPr>
        <w:t>147</w:t>
      </w:r>
      <w:r w:rsidR="0048052A" w:rsidRPr="006C1B09">
        <w:rPr>
          <w:rFonts w:eastAsia="Times New Roman"/>
          <w:lang w:val="ro-RO"/>
        </w:rPr>
        <w:t xml:space="preserve"> persoane.</w:t>
      </w:r>
      <w:r w:rsidR="00AB495B" w:rsidRPr="006C1B09">
        <w:rPr>
          <w:rFonts w:eastAsia="Times New Roman"/>
          <w:lang w:val="ro-RO"/>
        </w:rPr>
        <w:t xml:space="preserve"> În funcţie de coordon</w:t>
      </w:r>
      <w:r w:rsidR="00F937AB" w:rsidRPr="006C1B09">
        <w:rPr>
          <w:rFonts w:eastAsia="Times New Roman"/>
          <w:lang w:val="ro-RO"/>
        </w:rPr>
        <w:t>atele de zbor există posibili</w:t>
      </w:r>
      <w:r w:rsidR="00AB495B" w:rsidRPr="006C1B09">
        <w:rPr>
          <w:rFonts w:eastAsia="Times New Roman"/>
          <w:lang w:val="ro-RO"/>
        </w:rPr>
        <w:t xml:space="preserve">tatea ca unii participanţi să fie cazaţi </w:t>
      </w:r>
      <w:r w:rsidR="00F937AB" w:rsidRPr="006C1B09">
        <w:rPr>
          <w:rFonts w:eastAsia="Times New Roman"/>
          <w:lang w:val="ro-RO"/>
        </w:rPr>
        <w:t>trei</w:t>
      </w:r>
      <w:r w:rsidR="00AB495B" w:rsidRPr="006C1B09">
        <w:rPr>
          <w:rFonts w:eastAsia="Times New Roman"/>
          <w:lang w:val="ro-RO"/>
        </w:rPr>
        <w:t xml:space="preserve">, maxim </w:t>
      </w:r>
      <w:r w:rsidR="00F937AB" w:rsidRPr="006C1B09">
        <w:rPr>
          <w:rFonts w:eastAsia="Times New Roman"/>
          <w:lang w:val="ro-RO"/>
        </w:rPr>
        <w:t>patru</w:t>
      </w:r>
      <w:r w:rsidR="00AB495B" w:rsidRPr="006C1B09">
        <w:rPr>
          <w:rFonts w:eastAsia="Times New Roman"/>
          <w:lang w:val="ro-RO"/>
        </w:rPr>
        <w:t xml:space="preserve"> nopţi.</w:t>
      </w:r>
    </w:p>
    <w:p w14:paraId="25BE11FB" w14:textId="79DD05EC" w:rsidR="0048052A" w:rsidRPr="006C1B09" w:rsidRDefault="0048052A" w:rsidP="0048052A">
      <w:pPr>
        <w:spacing w:after="0"/>
        <w:ind w:left="0"/>
        <w:rPr>
          <w:lang w:val="ro-RO"/>
        </w:rPr>
      </w:pPr>
      <w:r w:rsidRPr="006C1B09">
        <w:rPr>
          <w:lang w:val="ro-RO"/>
        </w:rPr>
        <w:t>Servicii de cazare şi cină: 147 participanți X 2 nopți de cazare și cină.</w:t>
      </w:r>
    </w:p>
    <w:p w14:paraId="07C4A0CE" w14:textId="70C3EE06" w:rsidR="0048052A" w:rsidRPr="006C1B09" w:rsidRDefault="0048052A" w:rsidP="0048052A">
      <w:pPr>
        <w:pStyle w:val="ListParagraph"/>
        <w:tabs>
          <w:tab w:val="left" w:pos="180"/>
          <w:tab w:val="left" w:pos="270"/>
        </w:tabs>
        <w:spacing w:after="0"/>
        <w:ind w:left="0"/>
        <w:rPr>
          <w:lang w:val="ro-RO"/>
        </w:rPr>
      </w:pPr>
      <w:r w:rsidRPr="006C1B09">
        <w:rPr>
          <w:lang w:val="ro-RO"/>
        </w:rPr>
        <w:t xml:space="preserve">Activitatea se derulează </w:t>
      </w:r>
      <w:r w:rsidR="00187B08" w:rsidRPr="006C1B09">
        <w:rPr>
          <w:lang w:val="ro-RO"/>
        </w:rPr>
        <w:t>în</w:t>
      </w:r>
      <w:r w:rsidRPr="006C1B09">
        <w:rPr>
          <w:lang w:val="ro-RO"/>
        </w:rPr>
        <w:t xml:space="preserve"> perioada agreată de autoritatea contractantă</w:t>
      </w:r>
      <w:r w:rsidR="00187B08" w:rsidRPr="006C1B09">
        <w:rPr>
          <w:lang w:val="ro-RO"/>
        </w:rPr>
        <w:t>, aceasta fiind în principiu</w:t>
      </w:r>
      <w:r w:rsidRPr="006C1B09">
        <w:rPr>
          <w:lang w:val="ro-RO"/>
        </w:rPr>
        <w:t xml:space="preserve"> în intervalul </w:t>
      </w:r>
      <w:r w:rsidR="00F937AB" w:rsidRPr="006C1B09">
        <w:rPr>
          <w:lang w:val="ro-RO"/>
        </w:rPr>
        <w:t>2</w:t>
      </w:r>
      <w:r w:rsidR="00B81206" w:rsidRPr="006C1B09">
        <w:rPr>
          <w:lang w:val="ro-RO"/>
        </w:rPr>
        <w:t>9</w:t>
      </w:r>
      <w:r w:rsidR="00F937AB" w:rsidRPr="006C1B09">
        <w:rPr>
          <w:lang w:val="ro-RO"/>
        </w:rPr>
        <w:t xml:space="preserve"> septembrie - 01 octombrie 2020 </w:t>
      </w:r>
      <w:r w:rsidRPr="006C1B09">
        <w:rPr>
          <w:lang w:val="ro-RO"/>
        </w:rPr>
        <w:t>(luni – vineri, zile lucrătoare).</w:t>
      </w:r>
    </w:p>
    <w:p w14:paraId="1D59B16A" w14:textId="2872FF63" w:rsidR="0048052A" w:rsidRPr="006C1B09" w:rsidRDefault="0048052A" w:rsidP="0048052A">
      <w:pPr>
        <w:pStyle w:val="ListParagraph"/>
        <w:tabs>
          <w:tab w:val="left" w:pos="180"/>
          <w:tab w:val="left" w:pos="270"/>
        </w:tabs>
        <w:spacing w:after="0"/>
        <w:ind w:left="0"/>
        <w:rPr>
          <w:lang w:val="ro-RO"/>
        </w:rPr>
      </w:pPr>
      <w:r w:rsidRPr="006C1B09">
        <w:rPr>
          <w:lang w:val="ro-RO"/>
        </w:rPr>
        <w:t>Datele exacte vor fi stabilite ulterior de autoritatea contractantă.</w:t>
      </w:r>
      <w:r w:rsidR="00F937AB" w:rsidRPr="006C1B09">
        <w:rPr>
          <w:lang w:val="ro-RO"/>
        </w:rPr>
        <w:t xml:space="preserve"> </w:t>
      </w:r>
    </w:p>
    <w:p w14:paraId="14F7FA4A" w14:textId="535A4F99" w:rsidR="0048052A" w:rsidRPr="006C1B09" w:rsidRDefault="0048052A" w:rsidP="0048052A">
      <w:pPr>
        <w:tabs>
          <w:tab w:val="left" w:pos="284"/>
        </w:tabs>
        <w:spacing w:after="100"/>
        <w:ind w:left="0"/>
        <w:rPr>
          <w:lang w:val="ro-RO"/>
        </w:rPr>
      </w:pPr>
      <w:r w:rsidRPr="006C1B09">
        <w:rPr>
          <w:lang w:val="ro-RO"/>
        </w:rPr>
        <w:t xml:space="preserve">În cazul în care locația nu permite cazarea tuturor participanților în același hotel (hotel </w:t>
      </w:r>
      <w:r w:rsidR="00B34867" w:rsidRPr="006C1B09">
        <w:rPr>
          <w:lang w:val="ro-RO"/>
        </w:rPr>
        <w:t>de</w:t>
      </w:r>
      <w:r w:rsidRPr="006C1B09">
        <w:rPr>
          <w:lang w:val="ro-RO"/>
        </w:rPr>
        <w:t xml:space="preserve"> </w:t>
      </w:r>
      <w:r w:rsidR="00F937AB" w:rsidRPr="006C1B09">
        <w:rPr>
          <w:lang w:val="ro-RO"/>
        </w:rPr>
        <w:t>4</w:t>
      </w:r>
      <w:r w:rsidRPr="006C1B09">
        <w:rPr>
          <w:lang w:val="ro-RO"/>
        </w:rPr>
        <w:t>*), se acceptă și cazarea</w:t>
      </w:r>
      <w:r w:rsidR="004D6A5C" w:rsidRPr="006C1B09">
        <w:rPr>
          <w:lang w:val="ro-RO"/>
        </w:rPr>
        <w:t xml:space="preserve"> partic</w:t>
      </w:r>
      <w:r w:rsidR="00591C72" w:rsidRPr="006C1B09">
        <w:rPr>
          <w:lang w:val="ro-RO"/>
        </w:rPr>
        <w:t>ipanților</w:t>
      </w:r>
      <w:r w:rsidRPr="006C1B09">
        <w:rPr>
          <w:lang w:val="ro-RO"/>
        </w:rPr>
        <w:t xml:space="preserve"> într-o locație similară din punct de vedere al clasificării situată în apropiere (locație care să nu necesite transportul participanților) </w:t>
      </w:r>
      <w:r w:rsidRPr="006C1B09">
        <w:rPr>
          <w:b/>
          <w:lang w:val="ro-RO"/>
        </w:rPr>
        <w:t>(maxim 30% din numărul participanților).</w:t>
      </w:r>
    </w:p>
    <w:p w14:paraId="0C9874BC" w14:textId="677D9067" w:rsidR="0048052A" w:rsidRPr="006C1B09" w:rsidRDefault="0048052A" w:rsidP="0048052A">
      <w:pPr>
        <w:spacing w:after="0"/>
        <w:ind w:left="0"/>
        <w:rPr>
          <w:lang w:val="ro-RO"/>
        </w:rPr>
      </w:pPr>
      <w:r w:rsidRPr="006C1B09">
        <w:rPr>
          <w:b/>
          <w:lang w:val="ro-RO"/>
        </w:rPr>
        <w:t xml:space="preserve">O cină </w:t>
      </w:r>
      <w:r w:rsidRPr="006C1B09">
        <w:rPr>
          <w:lang w:val="ro-RO"/>
        </w:rPr>
        <w:t xml:space="preserve">va fi organizată tip bufet suedez și trebuie să includă cel puțin următoarele: 3 feluri de aperitive diversificate; 2 sortimente supe/ciorbe; 3 feluri principale (2 feluri care să </w:t>
      </w:r>
      <w:r w:rsidRPr="006C1B09">
        <w:rPr>
          <w:lang w:val="ro-RO"/>
        </w:rPr>
        <w:lastRenderedPageBreak/>
        <w:t>conțină carne de pui/porc/vită și 1 fel vegetarian); 3 feluri de salate; panificație (pâine tradițională /chifle/baghete etc);</w:t>
      </w:r>
      <w:r w:rsidRPr="006C1B09">
        <w:rPr>
          <w:b/>
          <w:i/>
          <w:lang w:val="ro-RO" w:eastAsia="ar-SA"/>
        </w:rPr>
        <w:t xml:space="preserve"> </w:t>
      </w:r>
      <w:r w:rsidRPr="006C1B09">
        <w:rPr>
          <w:lang w:val="ro-RO"/>
        </w:rPr>
        <w:t>3 feluri desert dulce și sărat; fructe, apă plată, apă minerală,</w:t>
      </w:r>
      <w:r w:rsidRPr="006C1B09">
        <w:rPr>
          <w:lang w:val="ro-RO" w:eastAsia="ar-SA"/>
        </w:rPr>
        <w:t xml:space="preserve"> băuturi răcoritoare (sucuri naturale și carbogazoase)</w:t>
      </w:r>
      <w:r w:rsidRPr="006C1B09">
        <w:rPr>
          <w:lang w:val="ro-RO"/>
        </w:rPr>
        <w:t>, cafea, ceai.</w:t>
      </w:r>
    </w:p>
    <w:p w14:paraId="4FC2F995" w14:textId="4AAC93AC" w:rsidR="0048052A" w:rsidRPr="006C1B09" w:rsidRDefault="0048052A" w:rsidP="0048052A">
      <w:pPr>
        <w:spacing w:after="160" w:line="259" w:lineRule="auto"/>
        <w:ind w:left="0"/>
        <w:rPr>
          <w:lang w:val="ro-RO" w:eastAsia="ar-SA"/>
        </w:rPr>
      </w:pPr>
      <w:r w:rsidRPr="006C1B09">
        <w:rPr>
          <w:lang w:val="ro-RO" w:eastAsia="ar-SA"/>
        </w:rPr>
        <w:t>Băuturi alcoolice: vin alb/roșu/roze conform solicitării fiecărui participant, estimat 250 ml/persoană.</w:t>
      </w:r>
    </w:p>
    <w:p w14:paraId="05EDA632" w14:textId="13A891AF" w:rsidR="0048052A" w:rsidRPr="006C1B09" w:rsidRDefault="00092FF2" w:rsidP="0048052A">
      <w:pPr>
        <w:spacing w:after="0"/>
        <w:ind w:left="0"/>
        <w:rPr>
          <w:b/>
          <w:lang w:val="ro-RO"/>
        </w:rPr>
      </w:pPr>
      <w:r w:rsidRPr="006C1B09">
        <w:rPr>
          <w:b/>
          <w:lang w:val="ro-RO"/>
        </w:rPr>
        <w:t>Una din cele două cine</w:t>
      </w:r>
      <w:r w:rsidR="0048052A" w:rsidRPr="006C1B09">
        <w:rPr>
          <w:b/>
          <w:lang w:val="ro-RO"/>
        </w:rPr>
        <w:t xml:space="preserve"> </w:t>
      </w:r>
      <w:r w:rsidR="00F937AB" w:rsidRPr="006C1B09">
        <w:rPr>
          <w:b/>
          <w:lang w:val="ro-RO"/>
        </w:rPr>
        <w:t>poate</w:t>
      </w:r>
      <w:r w:rsidR="0048052A" w:rsidRPr="006C1B09">
        <w:rPr>
          <w:b/>
          <w:lang w:val="ro-RO"/>
        </w:rPr>
        <w:t xml:space="preserve"> fi organizată într-o locație diferită de unitatea de cazare pentru un număr estimat de 147 participanți cu meniu fix/prestabilit. </w:t>
      </w:r>
    </w:p>
    <w:p w14:paraId="090D7035" w14:textId="77777777" w:rsidR="0048052A" w:rsidRPr="006C1B09" w:rsidRDefault="0048052A" w:rsidP="0048052A">
      <w:pPr>
        <w:ind w:left="0"/>
        <w:contextualSpacing/>
        <w:rPr>
          <w:rFonts w:eastAsia="Times New Roman"/>
          <w:lang w:val="ro-RO" w:eastAsia="ar-SA"/>
        </w:rPr>
      </w:pPr>
      <w:r w:rsidRPr="006C1B09">
        <w:rPr>
          <w:rFonts w:eastAsia="Times New Roman"/>
          <w:lang w:val="ro-RO" w:eastAsia="ar-SA"/>
        </w:rPr>
        <w:t>Cina va fi organizată conform agendei evenimentului, în intervalul orar estimativ 19.00-22.00;</w:t>
      </w:r>
    </w:p>
    <w:p w14:paraId="1B5CA32A" w14:textId="77777777" w:rsidR="0048052A" w:rsidRPr="006C1B09" w:rsidRDefault="0048052A" w:rsidP="0048052A">
      <w:pPr>
        <w:ind w:left="0"/>
        <w:contextualSpacing/>
        <w:rPr>
          <w:rFonts w:eastAsia="Times New Roman"/>
          <w:lang w:val="ro-RO"/>
        </w:rPr>
      </w:pPr>
      <w:r w:rsidRPr="006C1B09">
        <w:rPr>
          <w:rFonts w:eastAsia="Times New Roman"/>
          <w:lang w:val="ro-RO"/>
        </w:rPr>
        <w:t>Se solicită ca locația (încăperea /crama) să fie dedicată exclusiv evenimentului în intervalul orar solicitat;</w:t>
      </w:r>
    </w:p>
    <w:p w14:paraId="4BEC5008" w14:textId="77777777" w:rsidR="0048052A" w:rsidRPr="006C1B09" w:rsidRDefault="0048052A" w:rsidP="0048052A">
      <w:pPr>
        <w:ind w:left="0"/>
        <w:contextualSpacing/>
        <w:rPr>
          <w:lang w:val="ro-RO"/>
        </w:rPr>
      </w:pPr>
      <w:r w:rsidRPr="006C1B09">
        <w:rPr>
          <w:rFonts w:eastAsia="Times New Roman"/>
          <w:lang w:val="ro-RO"/>
        </w:rPr>
        <w:t>Nu se solicită program artistic.</w:t>
      </w:r>
    </w:p>
    <w:p w14:paraId="43C73193" w14:textId="77777777" w:rsidR="0048052A" w:rsidRPr="006C1B09" w:rsidRDefault="0048052A" w:rsidP="0048052A">
      <w:pPr>
        <w:spacing w:after="0"/>
        <w:ind w:left="0"/>
        <w:rPr>
          <w:b/>
          <w:lang w:val="ro-RO"/>
        </w:rPr>
      </w:pPr>
      <w:r w:rsidRPr="006C1B09">
        <w:rPr>
          <w:lang w:val="ro-RO"/>
        </w:rPr>
        <w:t xml:space="preserve">Ofertantul va prezenta </w:t>
      </w:r>
      <w:r w:rsidRPr="006C1B09">
        <w:rPr>
          <w:b/>
          <w:lang w:val="ro-RO"/>
        </w:rPr>
        <w:t>trei variante de restaurant</w:t>
      </w:r>
      <w:r w:rsidRPr="006C1B09">
        <w:rPr>
          <w:lang w:val="ro-RO"/>
        </w:rPr>
        <w:t xml:space="preserve"> unde poate fi organizată cina  aferentă celei de-a doua seri, (</w:t>
      </w:r>
      <w:r w:rsidRPr="006C1B09">
        <w:rPr>
          <w:b/>
          <w:lang w:val="ro-RO"/>
        </w:rPr>
        <w:t>restaurant situat în apropierea unității de cazare propusă în ofertă care să permită deplasarea participanților fără transport auto).</w:t>
      </w:r>
    </w:p>
    <w:p w14:paraId="4BC5B91B" w14:textId="77777777" w:rsidR="0048052A" w:rsidRPr="006C1B09" w:rsidRDefault="0048052A" w:rsidP="0048052A">
      <w:pPr>
        <w:spacing w:after="0"/>
        <w:ind w:left="0"/>
        <w:rPr>
          <w:lang w:val="ro-RO"/>
        </w:rPr>
      </w:pPr>
      <w:r w:rsidRPr="006C1B09">
        <w:rPr>
          <w:lang w:val="ro-RO"/>
        </w:rPr>
        <w:t xml:space="preserve">Ulterior alegerii unui restaurant de către beneficiar, ofertantul câștigător va prezenta două variante de meniu pentru cină care să îndeplinească condițiile din caietul de sarcini și cele din oferta stabilită câștigătoare, iar beneficiarul va stabili meniul final.  </w:t>
      </w:r>
    </w:p>
    <w:p w14:paraId="7B5B1F71" w14:textId="46E2DF39" w:rsidR="0048052A" w:rsidRPr="006C1B09" w:rsidRDefault="0048052A" w:rsidP="0048052A">
      <w:pPr>
        <w:spacing w:after="0"/>
        <w:ind w:left="0"/>
        <w:rPr>
          <w:lang w:val="ro-RO"/>
        </w:rPr>
      </w:pPr>
      <w:r w:rsidRPr="006C1B09">
        <w:rPr>
          <w:lang w:val="ro-RO"/>
        </w:rPr>
        <w:t>Aceasta trebuie să includă: un aperitiv diversificat; un fel principal (felul principal va conține carne de pui/vită/peşte, garnitură şi salată) și desert; fructe la dispoziția tuturor participanților</w:t>
      </w:r>
      <w:r w:rsidR="0000191D" w:rsidRPr="006C1B09">
        <w:rPr>
          <w:lang w:val="ro-RO"/>
        </w:rPr>
        <w:t xml:space="preserve"> (</w:t>
      </w:r>
      <w:r w:rsidRPr="006C1B09">
        <w:rPr>
          <w:lang w:val="ro-RO"/>
        </w:rPr>
        <w:t>fructele nu sunt considerate desert).</w:t>
      </w:r>
    </w:p>
    <w:p w14:paraId="71D21BB2" w14:textId="77777777" w:rsidR="0048052A" w:rsidRPr="006C1B09" w:rsidRDefault="0048052A" w:rsidP="0048052A">
      <w:pPr>
        <w:spacing w:after="0"/>
        <w:ind w:left="0"/>
        <w:rPr>
          <w:b/>
          <w:i/>
          <w:lang w:val="ro-RO"/>
        </w:rPr>
      </w:pPr>
      <w:r w:rsidRPr="006C1B09">
        <w:rPr>
          <w:b/>
          <w:lang w:val="ro-RO"/>
        </w:rPr>
        <w:t xml:space="preserve">Nu se admite meniul care să conțină </w:t>
      </w:r>
      <w:r w:rsidRPr="006C1B09">
        <w:rPr>
          <w:b/>
          <w:i/>
          <w:lang w:val="ro-RO"/>
        </w:rPr>
        <w:t>carne de porc pentru această cină.</w:t>
      </w:r>
    </w:p>
    <w:p w14:paraId="247D805D" w14:textId="77777777" w:rsidR="0048052A" w:rsidRPr="006C1B09" w:rsidRDefault="0048052A" w:rsidP="0048052A">
      <w:pPr>
        <w:ind w:left="0"/>
        <w:contextualSpacing/>
        <w:rPr>
          <w:rFonts w:eastAsia="Times New Roman"/>
          <w:lang w:val="ro-RO" w:eastAsia="ar-SA"/>
        </w:rPr>
      </w:pPr>
      <w:r w:rsidRPr="006C1B09">
        <w:rPr>
          <w:rFonts w:eastAsia="Times New Roman"/>
          <w:lang w:val="ro-RO" w:eastAsia="ar-SA"/>
        </w:rPr>
        <w:t xml:space="preserve">Băuturi: </w:t>
      </w:r>
    </w:p>
    <w:p w14:paraId="7DB23DA2" w14:textId="77777777" w:rsidR="0048052A" w:rsidRPr="006C1B09" w:rsidRDefault="0048052A" w:rsidP="0048052A">
      <w:pPr>
        <w:ind w:left="0"/>
        <w:contextualSpacing/>
        <w:rPr>
          <w:rFonts w:eastAsia="Times New Roman"/>
          <w:lang w:val="ro-RO" w:eastAsia="ar-SA"/>
        </w:rPr>
      </w:pPr>
      <w:r w:rsidRPr="006C1B09">
        <w:rPr>
          <w:rFonts w:eastAsia="Times New Roman"/>
          <w:lang w:val="ro-RO" w:eastAsia="ar-SA"/>
        </w:rPr>
        <w:t>- băuturi fără alcool: apă plată și minerală, băuturi răcoritoare (sucuri naturale) și carbogazoase;</w:t>
      </w:r>
    </w:p>
    <w:p w14:paraId="39F3657D" w14:textId="4BA77613" w:rsidR="0048052A" w:rsidRPr="006C1B09" w:rsidRDefault="0048052A" w:rsidP="0048052A">
      <w:pPr>
        <w:ind w:left="0"/>
        <w:contextualSpacing/>
        <w:rPr>
          <w:rFonts w:eastAsia="Times New Roman"/>
          <w:lang w:val="ro-RO" w:eastAsia="ar-SA"/>
        </w:rPr>
      </w:pPr>
      <w:r w:rsidRPr="006C1B09">
        <w:rPr>
          <w:rFonts w:eastAsia="Times New Roman"/>
          <w:lang w:val="ro-RO" w:eastAsia="ar-SA"/>
        </w:rPr>
        <w:t xml:space="preserve">- băuturi alcoolice (băuturi tip aperitiv pentru întâmpinarea participanților: </w:t>
      </w:r>
      <w:r w:rsidR="00092FF2" w:rsidRPr="006C1B09">
        <w:rPr>
          <w:rFonts w:eastAsia="Times New Roman"/>
          <w:lang w:val="ro-RO" w:eastAsia="ar-SA"/>
        </w:rPr>
        <w:t>şampanie, cava sau bere</w:t>
      </w:r>
      <w:r w:rsidRPr="006C1B09">
        <w:rPr>
          <w:rFonts w:eastAsia="Times New Roman"/>
          <w:lang w:val="ro-RO" w:eastAsia="ar-SA"/>
        </w:rPr>
        <w:t xml:space="preserve"> 40 ml/persoană și băuturi pentru dejun: vin alb/roșu estimat 300 ml/persoană conform solicitării fiecărui participant; preferabil băuturi de producție </w:t>
      </w:r>
      <w:r w:rsidR="00092FF2" w:rsidRPr="006C1B09">
        <w:rPr>
          <w:rFonts w:eastAsia="Times New Roman"/>
          <w:lang w:val="ro-RO" w:eastAsia="ar-SA"/>
        </w:rPr>
        <w:t>belgiană</w:t>
      </w:r>
      <w:r w:rsidRPr="006C1B09">
        <w:rPr>
          <w:rFonts w:eastAsia="Times New Roman"/>
          <w:lang w:val="ro-RO" w:eastAsia="ar-SA"/>
        </w:rPr>
        <w:t>).</w:t>
      </w:r>
    </w:p>
    <w:p w14:paraId="49894D24" w14:textId="77777777" w:rsidR="0048052A" w:rsidRPr="006C1B09" w:rsidRDefault="0048052A" w:rsidP="0048052A">
      <w:pPr>
        <w:ind w:left="0"/>
        <w:contextualSpacing/>
        <w:rPr>
          <w:rFonts w:eastAsia="Times New Roman"/>
          <w:lang w:val="ro-RO" w:eastAsia="ar-SA"/>
        </w:rPr>
      </w:pPr>
      <w:r w:rsidRPr="006C1B09">
        <w:rPr>
          <w:rFonts w:eastAsia="Times New Roman"/>
          <w:lang w:val="ro-RO" w:eastAsia="ar-SA"/>
        </w:rPr>
        <w:t xml:space="preserve">- alte tipuri: cafea expresso/ specialități cafea, ceai; </w:t>
      </w:r>
    </w:p>
    <w:p w14:paraId="43240832" w14:textId="77777777" w:rsidR="00762B9A" w:rsidRPr="006C1B09" w:rsidRDefault="00762B9A" w:rsidP="00762B9A">
      <w:pPr>
        <w:spacing w:after="0"/>
        <w:ind w:left="0"/>
        <w:rPr>
          <w:b/>
          <w:lang w:val="ro-RO"/>
        </w:rPr>
      </w:pPr>
    </w:p>
    <w:p w14:paraId="4AF736F5" w14:textId="705CEE12" w:rsidR="00762B9A" w:rsidRPr="006C1B09" w:rsidRDefault="00762B9A" w:rsidP="00762B9A">
      <w:pPr>
        <w:spacing w:after="0"/>
        <w:ind w:left="0"/>
        <w:rPr>
          <w:b/>
          <w:u w:val="single"/>
          <w:lang w:val="ro-RO"/>
        </w:rPr>
      </w:pPr>
      <w:r w:rsidRPr="006C1B09">
        <w:rPr>
          <w:b/>
          <w:u w:val="single"/>
          <w:lang w:val="ro-RO"/>
        </w:rPr>
        <w:t xml:space="preserve">Activitatea 3: </w:t>
      </w:r>
    </w:p>
    <w:p w14:paraId="52D47217" w14:textId="4202D4A3" w:rsidR="009853B5" w:rsidRPr="006C1B09" w:rsidRDefault="00762B9A" w:rsidP="00762B9A">
      <w:pPr>
        <w:spacing w:after="0"/>
        <w:ind w:left="0"/>
        <w:rPr>
          <w:lang w:val="ro-RO"/>
        </w:rPr>
      </w:pPr>
      <w:r w:rsidRPr="006C1B09">
        <w:rPr>
          <w:lang w:val="ro-RO"/>
        </w:rPr>
        <w:t xml:space="preserve">Baremul pentru </w:t>
      </w:r>
      <w:r w:rsidR="00322B2A" w:rsidRPr="006C1B09">
        <w:rPr>
          <w:lang w:val="ro-RO"/>
        </w:rPr>
        <w:t>închiriere sală</w:t>
      </w:r>
      <w:r w:rsidRPr="006C1B09">
        <w:rPr>
          <w:lang w:val="ro-RO"/>
        </w:rPr>
        <w:t xml:space="preserve"> este detaliat la </w:t>
      </w:r>
      <w:r w:rsidR="00322B2A" w:rsidRPr="006C1B09">
        <w:rPr>
          <w:lang w:val="ro-RO"/>
        </w:rPr>
        <w:t>A</w:t>
      </w:r>
      <w:r w:rsidRPr="006C1B09">
        <w:rPr>
          <w:lang w:val="ro-RO"/>
        </w:rPr>
        <w:t xml:space="preserve">ctivitatea </w:t>
      </w:r>
      <w:r w:rsidR="0000191D" w:rsidRPr="006C1B09">
        <w:rPr>
          <w:lang w:val="ro-RO"/>
        </w:rPr>
        <w:t>1</w:t>
      </w:r>
      <w:r w:rsidRPr="006C1B09">
        <w:rPr>
          <w:lang w:val="ro-RO"/>
        </w:rPr>
        <w:t xml:space="preserve"> deoarece se deruleaz</w:t>
      </w:r>
      <w:r w:rsidR="00322B2A" w:rsidRPr="006C1B09">
        <w:rPr>
          <w:lang w:val="ro-RO"/>
        </w:rPr>
        <w:t>ă</w:t>
      </w:r>
      <w:r w:rsidRPr="006C1B09">
        <w:rPr>
          <w:lang w:val="ro-RO"/>
        </w:rPr>
        <w:t xml:space="preserve"> </w:t>
      </w:r>
      <w:r w:rsidR="0000191D" w:rsidRPr="006C1B09">
        <w:rPr>
          <w:lang w:val="ro-RO"/>
        </w:rPr>
        <w:t>concomitent</w:t>
      </w:r>
      <w:r w:rsidRPr="006C1B09">
        <w:rPr>
          <w:lang w:val="ro-RO"/>
        </w:rPr>
        <w:t xml:space="preserve"> </w:t>
      </w:r>
      <w:r w:rsidR="00322B2A" w:rsidRPr="006C1B09">
        <w:rPr>
          <w:lang w:val="ro-RO"/>
        </w:rPr>
        <w:t>A</w:t>
      </w:r>
      <w:r w:rsidRPr="006C1B09">
        <w:rPr>
          <w:lang w:val="ro-RO"/>
        </w:rPr>
        <w:t xml:space="preserve">ctivitatea 3 cu </w:t>
      </w:r>
      <w:r w:rsidR="00322B2A" w:rsidRPr="006C1B09">
        <w:rPr>
          <w:lang w:val="ro-RO"/>
        </w:rPr>
        <w:t>A</w:t>
      </w:r>
      <w:r w:rsidRPr="006C1B09">
        <w:rPr>
          <w:lang w:val="ro-RO"/>
        </w:rPr>
        <w:t xml:space="preserve">ctivitatea </w:t>
      </w:r>
      <w:r w:rsidR="0000191D" w:rsidRPr="006C1B09">
        <w:rPr>
          <w:lang w:val="ro-RO"/>
        </w:rPr>
        <w:t>1</w:t>
      </w:r>
      <w:r w:rsidR="00F009D7" w:rsidRPr="006C1B09">
        <w:rPr>
          <w:lang w:val="ro-RO"/>
        </w:rPr>
        <w:t>.</w:t>
      </w:r>
    </w:p>
    <w:p w14:paraId="01A27957" w14:textId="03B7F9D0" w:rsidR="00762B9A" w:rsidRPr="006C1B09" w:rsidRDefault="00762B9A" w:rsidP="00762B9A">
      <w:pPr>
        <w:spacing w:after="0"/>
        <w:ind w:left="0"/>
        <w:rPr>
          <w:lang w:val="ro-RO"/>
        </w:rPr>
      </w:pPr>
      <w:r w:rsidRPr="006C1B09">
        <w:rPr>
          <w:lang w:val="ro-RO"/>
        </w:rPr>
        <w:t>Servicii de catering pentru ma</w:t>
      </w:r>
      <w:r w:rsidR="00F009D7" w:rsidRPr="006C1B09">
        <w:rPr>
          <w:lang w:val="ro-RO"/>
        </w:rPr>
        <w:t xml:space="preserve">sa de prânz: 14 persoane </w:t>
      </w:r>
      <w:r w:rsidR="00990205" w:rsidRPr="006C1B09">
        <w:rPr>
          <w:lang w:val="ro-RO"/>
        </w:rPr>
        <w:t>x</w:t>
      </w:r>
      <w:r w:rsidR="00F009D7" w:rsidRPr="006C1B09">
        <w:rPr>
          <w:lang w:val="ro-RO"/>
        </w:rPr>
        <w:t xml:space="preserve"> 1 zi;</w:t>
      </w:r>
    </w:p>
    <w:p w14:paraId="5115BFA4" w14:textId="1CCC2417" w:rsidR="00762B9A" w:rsidRPr="006C1B09" w:rsidRDefault="00762B9A" w:rsidP="00762B9A">
      <w:pPr>
        <w:spacing w:after="0"/>
        <w:ind w:left="0"/>
        <w:rPr>
          <w:lang w:val="ro-RO"/>
        </w:rPr>
      </w:pPr>
      <w:r w:rsidRPr="006C1B09">
        <w:rPr>
          <w:lang w:val="ro-RO"/>
        </w:rPr>
        <w:t xml:space="preserve">Pauze de cafea: 14 persoane </w:t>
      </w:r>
      <w:r w:rsidR="00990205" w:rsidRPr="006C1B09">
        <w:rPr>
          <w:lang w:val="ro-RO"/>
        </w:rPr>
        <w:t>x</w:t>
      </w:r>
      <w:r w:rsidRPr="006C1B09">
        <w:rPr>
          <w:lang w:val="ro-RO"/>
        </w:rPr>
        <w:t xml:space="preserve"> 1 pauză </w:t>
      </w:r>
      <w:r w:rsidR="00F009D7" w:rsidRPr="006C1B09">
        <w:rPr>
          <w:lang w:val="ro-RO"/>
        </w:rPr>
        <w:t>de cafea;</w:t>
      </w:r>
    </w:p>
    <w:p w14:paraId="4A65E9E5" w14:textId="2CD9BF67" w:rsidR="00762B9A" w:rsidRPr="006C1B09" w:rsidRDefault="00762B9A" w:rsidP="00762B9A">
      <w:pPr>
        <w:spacing w:after="0"/>
        <w:ind w:left="0"/>
        <w:rPr>
          <w:rFonts w:eastAsia="Times New Roman"/>
          <w:lang w:val="ro-RO"/>
        </w:rPr>
      </w:pPr>
      <w:r w:rsidRPr="006C1B09">
        <w:rPr>
          <w:rFonts w:eastAsia="Times New Roman"/>
          <w:lang w:val="ro-RO"/>
        </w:rPr>
        <w:t xml:space="preserve">Servicii de cazare şi cină: </w:t>
      </w:r>
      <w:r w:rsidR="00F009D7" w:rsidRPr="006C1B09">
        <w:rPr>
          <w:rFonts w:eastAsia="Times New Roman"/>
          <w:lang w:val="ro-RO"/>
        </w:rPr>
        <w:t xml:space="preserve">14 participanți </w:t>
      </w:r>
      <w:r w:rsidR="00990205" w:rsidRPr="006C1B09">
        <w:rPr>
          <w:rFonts w:eastAsia="Times New Roman"/>
          <w:lang w:val="ro-RO"/>
        </w:rPr>
        <w:t>x</w:t>
      </w:r>
      <w:r w:rsidR="00F009D7" w:rsidRPr="006C1B09">
        <w:rPr>
          <w:rFonts w:eastAsia="Times New Roman"/>
          <w:lang w:val="ro-RO"/>
        </w:rPr>
        <w:t xml:space="preserve"> 1 întâlnire (</w:t>
      </w:r>
      <w:r w:rsidRPr="006C1B09">
        <w:rPr>
          <w:rFonts w:eastAsia="Times New Roman"/>
          <w:lang w:val="ro-RO"/>
        </w:rPr>
        <w:t xml:space="preserve">o noapte cazare) </w:t>
      </w:r>
      <w:r w:rsidR="00990205" w:rsidRPr="006C1B09">
        <w:rPr>
          <w:rFonts w:eastAsia="Times New Roman"/>
          <w:lang w:val="ro-RO"/>
        </w:rPr>
        <w:t>x</w:t>
      </w:r>
      <w:r w:rsidRPr="006C1B09">
        <w:rPr>
          <w:rFonts w:eastAsia="Times New Roman"/>
          <w:lang w:val="ro-RO"/>
        </w:rPr>
        <w:t xml:space="preserve"> o cină</w:t>
      </w:r>
      <w:r w:rsidR="00F009D7" w:rsidRPr="006C1B09">
        <w:rPr>
          <w:rFonts w:eastAsia="Times New Roman"/>
          <w:lang w:val="ro-RO"/>
        </w:rPr>
        <w:t>.</w:t>
      </w:r>
    </w:p>
    <w:p w14:paraId="5C0C2B12" w14:textId="7A493EAD" w:rsidR="009E5632" w:rsidRPr="006C1B09" w:rsidRDefault="009E5632" w:rsidP="00341365">
      <w:pPr>
        <w:spacing w:after="0"/>
        <w:ind w:left="0"/>
        <w:rPr>
          <w:b/>
          <w:lang w:val="ro-RO"/>
        </w:rPr>
      </w:pPr>
    </w:p>
    <w:p w14:paraId="1EE0AFD0" w14:textId="77777777" w:rsidR="00D456A7" w:rsidRPr="006C1B09" w:rsidRDefault="00D456A7" w:rsidP="00D456A7">
      <w:pPr>
        <w:tabs>
          <w:tab w:val="left" w:pos="6870"/>
        </w:tabs>
        <w:spacing w:after="0"/>
        <w:ind w:left="0" w:right="164"/>
        <w:rPr>
          <w:rFonts w:eastAsia="Times New Roman"/>
          <w:lang w:val="ro-RO"/>
        </w:rPr>
      </w:pPr>
      <w:r w:rsidRPr="006C1B09">
        <w:rPr>
          <w:rFonts w:eastAsia="Times New Roman"/>
          <w:lang w:val="ro-RO"/>
        </w:rPr>
        <w:t>Serviciile de catering pentru masa de prânz şi pauza de cafea vor respecta condiţiile stipulate pentru Activitatea 1.</w:t>
      </w:r>
    </w:p>
    <w:p w14:paraId="2CC57317" w14:textId="77777777" w:rsidR="00D456A7" w:rsidRPr="006C1B09" w:rsidRDefault="00D456A7" w:rsidP="00D456A7">
      <w:pPr>
        <w:spacing w:after="0"/>
        <w:ind w:left="0"/>
        <w:rPr>
          <w:rFonts w:eastAsia="Times New Roman"/>
          <w:lang w:val="ro-RO"/>
        </w:rPr>
      </w:pPr>
      <w:r w:rsidRPr="006C1B09">
        <w:rPr>
          <w:rFonts w:eastAsia="Times New Roman"/>
          <w:lang w:val="ro-RO"/>
        </w:rPr>
        <w:t>Servicii de cazare şi cină: 14 participanți X o noapte cazare cu cină.</w:t>
      </w:r>
    </w:p>
    <w:p w14:paraId="5088BC34" w14:textId="67912012" w:rsidR="008B688A" w:rsidRPr="006C1B09" w:rsidRDefault="008B688A" w:rsidP="00D456A7">
      <w:pPr>
        <w:tabs>
          <w:tab w:val="left" w:pos="6870"/>
        </w:tabs>
        <w:spacing w:after="0"/>
        <w:ind w:left="0" w:right="164"/>
        <w:rPr>
          <w:rFonts w:eastAsia="Times New Roman"/>
          <w:lang w:val="ro-RO"/>
        </w:rPr>
      </w:pPr>
      <w:r w:rsidRPr="006C1B09">
        <w:rPr>
          <w:rFonts w:eastAsia="Times New Roman"/>
          <w:lang w:val="ro-RO"/>
        </w:rPr>
        <w:t xml:space="preserve">Serviciile de cazare vor fi asigurate în </w:t>
      </w:r>
      <w:r w:rsidR="0069507D" w:rsidRPr="006C1B09">
        <w:rPr>
          <w:rFonts w:eastAsia="Times New Roman"/>
          <w:lang w:val="ro-RO"/>
        </w:rPr>
        <w:t xml:space="preserve">cadrul unui </w:t>
      </w:r>
      <w:r w:rsidRPr="006C1B09">
        <w:rPr>
          <w:rFonts w:eastAsia="Times New Roman"/>
          <w:lang w:val="ro-RO"/>
        </w:rPr>
        <w:t xml:space="preserve">hotel de </w:t>
      </w:r>
      <w:r w:rsidR="00F937AB" w:rsidRPr="006C1B09">
        <w:rPr>
          <w:rFonts w:eastAsia="Times New Roman"/>
          <w:lang w:val="ro-RO"/>
        </w:rPr>
        <w:t>4</w:t>
      </w:r>
      <w:r w:rsidRPr="006C1B09">
        <w:rPr>
          <w:rFonts w:eastAsia="Times New Roman"/>
          <w:lang w:val="ro-RO"/>
        </w:rPr>
        <w:t>*, situat într-o locație ultracentrală</w:t>
      </w:r>
      <w:r w:rsidR="00122579" w:rsidRPr="006C1B09">
        <w:rPr>
          <w:rFonts w:eastAsia="Times New Roman"/>
          <w:lang w:val="ro-RO"/>
        </w:rPr>
        <w:t>, în apropierea centrului istoric</w:t>
      </w:r>
      <w:r w:rsidR="0069507D" w:rsidRPr="006C1B09">
        <w:rPr>
          <w:rFonts w:eastAsia="Times New Roman"/>
          <w:lang w:val="ro-RO"/>
        </w:rPr>
        <w:t xml:space="preserve">, </w:t>
      </w:r>
      <w:r w:rsidR="00122579" w:rsidRPr="006C1B09">
        <w:rPr>
          <w:rFonts w:eastAsia="Times New Roman"/>
          <w:lang w:val="ro-RO"/>
        </w:rPr>
        <w:t>care să permită deplasarea participanților pe jos de la o staţie de metrou sau de tren</w:t>
      </w:r>
      <w:r w:rsidR="0069507D" w:rsidRPr="006C1B09">
        <w:rPr>
          <w:rFonts w:eastAsia="Times New Roman"/>
          <w:lang w:val="ro-RO"/>
        </w:rPr>
        <w:t xml:space="preserve"> (având în vedere că aceştia vor folosi metroul sau trenul de la aeroport la hotel şi retur</w:t>
      </w:r>
      <w:r w:rsidRPr="006C1B09">
        <w:rPr>
          <w:rFonts w:eastAsia="Times New Roman"/>
          <w:lang w:val="ro-RO"/>
        </w:rPr>
        <w:t xml:space="preserve">) în acelaşi hotel în </w:t>
      </w:r>
      <w:r w:rsidR="0000191D" w:rsidRPr="006C1B09">
        <w:rPr>
          <w:rFonts w:eastAsia="Times New Roman"/>
          <w:lang w:val="ro-RO"/>
        </w:rPr>
        <w:t>ca</w:t>
      </w:r>
      <w:r w:rsidRPr="006C1B09">
        <w:rPr>
          <w:rFonts w:eastAsia="Times New Roman"/>
          <w:lang w:val="ro-RO"/>
        </w:rPr>
        <w:t>re v</w:t>
      </w:r>
      <w:r w:rsidR="0000191D" w:rsidRPr="006C1B09">
        <w:rPr>
          <w:rFonts w:eastAsia="Times New Roman"/>
          <w:lang w:val="ro-RO"/>
        </w:rPr>
        <w:t>or</w:t>
      </w:r>
      <w:r w:rsidRPr="006C1B09">
        <w:rPr>
          <w:rFonts w:eastAsia="Times New Roman"/>
          <w:lang w:val="ro-RO"/>
        </w:rPr>
        <w:t xml:space="preserve"> fi organizat</w:t>
      </w:r>
      <w:r w:rsidR="0000191D" w:rsidRPr="006C1B09">
        <w:rPr>
          <w:rFonts w:eastAsia="Times New Roman"/>
          <w:lang w:val="ro-RO"/>
        </w:rPr>
        <w:t>e</w:t>
      </w:r>
      <w:r w:rsidRPr="006C1B09">
        <w:rPr>
          <w:rFonts w:eastAsia="Times New Roman"/>
          <w:lang w:val="ro-RO"/>
        </w:rPr>
        <w:t xml:space="preserve"> Activit</w:t>
      </w:r>
      <w:r w:rsidR="0000191D" w:rsidRPr="006C1B09">
        <w:rPr>
          <w:rFonts w:eastAsia="Times New Roman"/>
          <w:lang w:val="ro-RO"/>
        </w:rPr>
        <w:t xml:space="preserve">ăţile 1 şi </w:t>
      </w:r>
      <w:r w:rsidR="00D456A7" w:rsidRPr="006C1B09">
        <w:rPr>
          <w:rFonts w:eastAsia="Times New Roman"/>
          <w:lang w:val="ro-RO"/>
        </w:rPr>
        <w:t>2</w:t>
      </w:r>
      <w:r w:rsidRPr="006C1B09">
        <w:rPr>
          <w:rFonts w:eastAsia="Times New Roman"/>
          <w:lang w:val="ro-RO"/>
        </w:rPr>
        <w:t>.</w:t>
      </w:r>
      <w:r w:rsidR="0000191D" w:rsidRPr="006C1B09">
        <w:rPr>
          <w:lang w:val="ro-RO"/>
        </w:rPr>
        <w:t xml:space="preserve"> </w:t>
      </w:r>
    </w:p>
    <w:p w14:paraId="5DD97D3C" w14:textId="5AC96B77" w:rsidR="00144310" w:rsidRPr="006C1B09" w:rsidRDefault="00144310" w:rsidP="004B75F6">
      <w:pPr>
        <w:spacing w:after="0"/>
        <w:ind w:left="0"/>
        <w:rPr>
          <w:lang w:val="ro-RO"/>
        </w:rPr>
      </w:pPr>
      <w:r w:rsidRPr="006C1B09">
        <w:rPr>
          <w:lang w:val="ro-RO"/>
        </w:rPr>
        <w:lastRenderedPageBreak/>
        <w:t>Se</w:t>
      </w:r>
      <w:r w:rsidR="00D456A7" w:rsidRPr="006C1B09">
        <w:rPr>
          <w:lang w:val="ro-RO"/>
        </w:rPr>
        <w:t xml:space="preserve"> solicită cină tip bufet suedez, având în vedere faptul că, pe lângă cei 14 participanţi la Activitatea 3, vor servi cina şi cei 18 participanţi de la Activitatea 1 </w:t>
      </w:r>
      <w:r w:rsidRPr="006C1B09">
        <w:rPr>
          <w:b/>
          <w:lang w:val="ro-RO"/>
        </w:rPr>
        <w:t xml:space="preserve">(se vor respecta cerințele </w:t>
      </w:r>
      <w:r w:rsidR="00D456A7" w:rsidRPr="006C1B09">
        <w:rPr>
          <w:b/>
          <w:lang w:val="ro-RO"/>
        </w:rPr>
        <w:t>menţionate ant</w:t>
      </w:r>
      <w:r w:rsidR="0000191D" w:rsidRPr="006C1B09">
        <w:rPr>
          <w:b/>
          <w:lang w:val="ro-RO"/>
        </w:rPr>
        <w:t>erior pentru</w:t>
      </w:r>
      <w:r w:rsidRPr="006C1B09">
        <w:rPr>
          <w:b/>
          <w:lang w:val="ro-RO"/>
        </w:rPr>
        <w:t xml:space="preserve"> cină organizată tip bufet suedez)</w:t>
      </w:r>
      <w:r w:rsidRPr="006C1B09">
        <w:rPr>
          <w:lang w:val="ro-RO"/>
        </w:rPr>
        <w:t>.</w:t>
      </w:r>
    </w:p>
    <w:p w14:paraId="5049D8FD" w14:textId="59AA0752" w:rsidR="00144310" w:rsidRPr="006C1B09" w:rsidRDefault="00144310" w:rsidP="004B75F6">
      <w:pPr>
        <w:spacing w:after="0"/>
        <w:ind w:left="0"/>
        <w:rPr>
          <w:lang w:val="ro-RO"/>
        </w:rPr>
      </w:pPr>
      <w:r w:rsidRPr="006C1B09">
        <w:rPr>
          <w:lang w:val="ro-RO"/>
        </w:rPr>
        <w:t xml:space="preserve">Varianta finală a tipului de meniu va fi agreată de părți cu cel puțin 3 de zile înainte de începerea evenimentului. </w:t>
      </w:r>
    </w:p>
    <w:p w14:paraId="49E93052" w14:textId="77777777" w:rsidR="00144310" w:rsidRPr="006C1B09" w:rsidRDefault="00144310" w:rsidP="004B75F6">
      <w:pPr>
        <w:spacing w:after="0"/>
        <w:ind w:left="0"/>
        <w:rPr>
          <w:lang w:val="ro-RO"/>
        </w:rPr>
      </w:pPr>
    </w:p>
    <w:p w14:paraId="63305E18" w14:textId="77777777" w:rsidR="00144310" w:rsidRPr="006C1B09" w:rsidRDefault="00F90F3C" w:rsidP="005959E5">
      <w:pPr>
        <w:pStyle w:val="ListParagraph"/>
        <w:tabs>
          <w:tab w:val="left" w:pos="426"/>
        </w:tabs>
        <w:ind w:left="0"/>
        <w:rPr>
          <w:b/>
          <w:lang w:val="ro-RO"/>
        </w:rPr>
      </w:pPr>
      <w:r w:rsidRPr="006C1B09">
        <w:rPr>
          <w:b/>
          <w:u w:val="single"/>
          <w:lang w:val="ro-RO"/>
        </w:rPr>
        <w:t>Obs:</w:t>
      </w:r>
      <w:r w:rsidRPr="006C1B09">
        <w:rPr>
          <w:b/>
          <w:lang w:val="ro-RO"/>
        </w:rPr>
        <w:t xml:space="preserve"> Achizitorul, după data stabilirii ofertei câștigătoare, își rezervă dreptul de a viziona locația</w:t>
      </w:r>
      <w:r w:rsidR="005959E5" w:rsidRPr="006C1B09">
        <w:rPr>
          <w:b/>
          <w:lang w:val="ro-RO"/>
        </w:rPr>
        <w:t xml:space="preserve"> </w:t>
      </w:r>
      <w:r w:rsidRPr="006C1B09">
        <w:rPr>
          <w:b/>
          <w:lang w:val="ro-RO"/>
        </w:rPr>
        <w:t>pentru a se verifica dacă aceasta corespunde cerințelor minime stabilite de acesta.</w:t>
      </w:r>
    </w:p>
    <w:p w14:paraId="41970EF6" w14:textId="50658F1E" w:rsidR="005959E5" w:rsidRPr="006C1B09" w:rsidRDefault="005959E5" w:rsidP="005959E5">
      <w:pPr>
        <w:pStyle w:val="ListParagraph"/>
        <w:tabs>
          <w:tab w:val="left" w:pos="426"/>
        </w:tabs>
        <w:ind w:left="0"/>
        <w:rPr>
          <w:b/>
          <w:lang w:val="ro-RO"/>
        </w:rPr>
      </w:pPr>
      <w:r w:rsidRPr="006C1B09">
        <w:rPr>
          <w:rFonts w:eastAsia="Times New Roman"/>
          <w:b/>
          <w:lang w:val="ro-RO" w:eastAsia="ro-RO"/>
        </w:rPr>
        <w:t>Datorită specificului activității derulate, unii dintre participanții la eveniment pot infirma participarea lor cu puțin timp înainte de începerea evenimentului,  impunându-se astfel anularea serviciilor necesare comandate pentru aceștia. Prestatorul va anula rezervarea, fără a percepe penalizări în acest sens.</w:t>
      </w:r>
    </w:p>
    <w:p w14:paraId="4B3AB35B" w14:textId="429AF3A5" w:rsidR="00F90F3C" w:rsidRPr="006C1B09" w:rsidRDefault="005959E5" w:rsidP="005959E5">
      <w:pPr>
        <w:pStyle w:val="ListParagraph"/>
        <w:tabs>
          <w:tab w:val="left" w:pos="426"/>
        </w:tabs>
        <w:ind w:left="0"/>
        <w:rPr>
          <w:lang w:val="ro-RO"/>
        </w:rPr>
      </w:pPr>
      <w:r w:rsidRPr="006C1B09">
        <w:rPr>
          <w:rFonts w:eastAsia="Times New Roman"/>
          <w:b/>
          <w:lang w:val="ro-RO" w:eastAsia="ro-RO"/>
        </w:rPr>
        <w:t>Agenda evenimentului și lista participanților vor fi transmise operatorului economic stabilit c</w:t>
      </w:r>
      <w:r w:rsidR="005D58E8" w:rsidRPr="006C1B09">
        <w:rPr>
          <w:rFonts w:eastAsia="Times New Roman"/>
          <w:b/>
          <w:lang w:val="ro-RO" w:eastAsia="ro-RO"/>
        </w:rPr>
        <w:t>â</w:t>
      </w:r>
      <w:r w:rsidRPr="006C1B09">
        <w:rPr>
          <w:rFonts w:eastAsia="Times New Roman"/>
          <w:b/>
          <w:lang w:val="ro-RO" w:eastAsia="ro-RO"/>
        </w:rPr>
        <w:t>știgător cu cel puțin 5 zile lucrătoare înaintea începerii acestuia.</w:t>
      </w:r>
      <w:r w:rsidR="00F90F3C" w:rsidRPr="006C1B09">
        <w:rPr>
          <w:lang w:val="ro-RO"/>
        </w:rPr>
        <w:t xml:space="preserve"> </w:t>
      </w:r>
    </w:p>
    <w:p w14:paraId="25FF7883" w14:textId="77777777" w:rsidR="00F90F3C" w:rsidRPr="006C1B09" w:rsidRDefault="00F90F3C" w:rsidP="00F90F3C">
      <w:pPr>
        <w:ind w:left="0"/>
        <w:rPr>
          <w:lang w:val="ro-RO"/>
        </w:rPr>
      </w:pPr>
      <w:r w:rsidRPr="006C1B09">
        <w:rPr>
          <w:lang w:val="ro-RO"/>
        </w:rPr>
        <w:t>Alte cerințe solicitate de autoritatea contractantă operatorilor economici:</w:t>
      </w:r>
    </w:p>
    <w:p w14:paraId="54BEF3E2" w14:textId="77777777" w:rsidR="00F90F3C" w:rsidRPr="006C1B09" w:rsidRDefault="00F90F3C" w:rsidP="00144310">
      <w:pPr>
        <w:numPr>
          <w:ilvl w:val="0"/>
          <w:numId w:val="49"/>
        </w:numPr>
        <w:spacing w:after="0"/>
        <w:ind w:left="709" w:hanging="567"/>
        <w:rPr>
          <w:i/>
          <w:lang w:val="ro-RO"/>
        </w:rPr>
      </w:pPr>
      <w:r w:rsidRPr="006C1B09">
        <w:rPr>
          <w:i/>
          <w:lang w:val="ro-RO"/>
        </w:rPr>
        <w:t>să asigure o servire exemplară a invitaților participanți la eveniment;</w:t>
      </w:r>
    </w:p>
    <w:p w14:paraId="3C9F0B14" w14:textId="77777777" w:rsidR="00F90F3C" w:rsidRPr="006C1B09" w:rsidRDefault="00F90F3C" w:rsidP="00144310">
      <w:pPr>
        <w:numPr>
          <w:ilvl w:val="0"/>
          <w:numId w:val="49"/>
        </w:numPr>
        <w:spacing w:after="0"/>
        <w:ind w:left="709" w:hanging="567"/>
        <w:rPr>
          <w:i/>
          <w:lang w:val="ro-RO"/>
        </w:rPr>
      </w:pPr>
      <w:r w:rsidRPr="006C1B09">
        <w:rPr>
          <w:i/>
          <w:lang w:val="ro-RO"/>
        </w:rPr>
        <w:t>să-si asume responsabilitatea asupra condițiilor de igienă si a calității produselor alimentare servite, precum și a băuturilor;</w:t>
      </w:r>
    </w:p>
    <w:p w14:paraId="3C78E046" w14:textId="6B4C111C" w:rsidR="00F90F3C" w:rsidRPr="006C1B09" w:rsidRDefault="00F90F3C" w:rsidP="00144310">
      <w:pPr>
        <w:numPr>
          <w:ilvl w:val="0"/>
          <w:numId w:val="49"/>
        </w:numPr>
        <w:spacing w:after="0"/>
        <w:ind w:left="709" w:hanging="567"/>
        <w:rPr>
          <w:i/>
          <w:lang w:val="ro-RO"/>
        </w:rPr>
      </w:pPr>
      <w:r w:rsidRPr="006C1B09">
        <w:rPr>
          <w:i/>
          <w:lang w:val="ro-RO"/>
        </w:rPr>
        <w:t>să asigure toate dotările necesare organizării evenimentului (ex: mese necesare pentru servire masa/cafea/tratații, cu fețe de masă adecvate evenimentului, veselă și tacâmuri din materiale adecvate evenimentului, etc.)</w:t>
      </w:r>
      <w:r w:rsidR="00021AAB" w:rsidRPr="006C1B09">
        <w:rPr>
          <w:i/>
          <w:lang w:val="ro-RO"/>
        </w:rPr>
        <w:t>.</w:t>
      </w:r>
      <w:r w:rsidRPr="006C1B09">
        <w:rPr>
          <w:i/>
          <w:lang w:val="ro-RO"/>
        </w:rPr>
        <w:t xml:space="preserve"> Se va evita vesela din material plastic și tacâmurile din material plastic</w:t>
      </w:r>
      <w:r w:rsidR="00B709E7" w:rsidRPr="006C1B09">
        <w:rPr>
          <w:i/>
          <w:lang w:val="ro-RO"/>
        </w:rPr>
        <w:t xml:space="preserve"> pentru serviciile de cattering</w:t>
      </w:r>
      <w:r w:rsidRPr="006C1B09">
        <w:rPr>
          <w:i/>
          <w:lang w:val="ro-RO"/>
        </w:rPr>
        <w:t>.</w:t>
      </w:r>
    </w:p>
    <w:p w14:paraId="0440A763" w14:textId="663FF711" w:rsidR="00F90F3C" w:rsidRPr="006C1B09" w:rsidRDefault="0010173E" w:rsidP="00144310">
      <w:pPr>
        <w:numPr>
          <w:ilvl w:val="0"/>
          <w:numId w:val="49"/>
        </w:numPr>
        <w:spacing w:after="0"/>
        <w:ind w:left="709" w:hanging="567"/>
        <w:rPr>
          <w:i/>
          <w:lang w:val="ro-RO"/>
        </w:rPr>
      </w:pPr>
      <w:r w:rsidRPr="006C1B09">
        <w:rPr>
          <w:i/>
          <w:lang w:val="ro-RO"/>
        </w:rPr>
        <w:t>s</w:t>
      </w:r>
      <w:r w:rsidR="00F90F3C" w:rsidRPr="006C1B09">
        <w:rPr>
          <w:i/>
          <w:lang w:val="ro-RO"/>
        </w:rPr>
        <w:t>ă asigure tratații adecvate evenimentului de protocol organizat.</w:t>
      </w:r>
    </w:p>
    <w:p w14:paraId="32FF45C5" w14:textId="3687F43E" w:rsidR="0010173E" w:rsidRPr="006C1B09" w:rsidRDefault="0010173E" w:rsidP="00144310">
      <w:pPr>
        <w:numPr>
          <w:ilvl w:val="0"/>
          <w:numId w:val="49"/>
        </w:numPr>
        <w:spacing w:after="0"/>
        <w:ind w:left="709" w:hanging="567"/>
        <w:rPr>
          <w:i/>
          <w:lang w:val="ro-RO"/>
        </w:rPr>
      </w:pPr>
      <w:r w:rsidRPr="006C1B09">
        <w:rPr>
          <w:i/>
          <w:lang w:val="ro-RO"/>
        </w:rPr>
        <w:t xml:space="preserve">să  asigure </w:t>
      </w:r>
      <w:r w:rsidRPr="006C1B09">
        <w:rPr>
          <w:rFonts w:eastAsia="Times New Roman"/>
          <w:i/>
          <w:lang w:val="ro-RO" w:eastAsia="ar-SA"/>
        </w:rPr>
        <w:t xml:space="preserve">meniu pentru persoane cu restricții culinare </w:t>
      </w:r>
      <w:r w:rsidR="005959E5" w:rsidRPr="006C1B09">
        <w:rPr>
          <w:rFonts w:eastAsia="Times New Roman"/>
          <w:i/>
          <w:lang w:val="ro-RO" w:eastAsia="ar-SA"/>
        </w:rPr>
        <w:t>(</w:t>
      </w:r>
      <w:r w:rsidRPr="006C1B09">
        <w:rPr>
          <w:rFonts w:eastAsia="Times New Roman"/>
          <w:i/>
          <w:lang w:val="ro-RO" w:eastAsia="ar-SA"/>
        </w:rPr>
        <w:t>în cazul în care vor fi solicitate de participanți)</w:t>
      </w:r>
    </w:p>
    <w:p w14:paraId="3DD2AD10" w14:textId="03DF1137" w:rsidR="00DE6C04" w:rsidRPr="006C1B09" w:rsidRDefault="00DE6C04" w:rsidP="00341365">
      <w:pPr>
        <w:spacing w:after="0"/>
        <w:ind w:left="0"/>
        <w:rPr>
          <w:b/>
          <w:u w:val="single"/>
          <w:lang w:val="ro-RO"/>
        </w:rPr>
      </w:pPr>
    </w:p>
    <w:p w14:paraId="43AC73B5" w14:textId="5EF57F8D" w:rsidR="009C1180" w:rsidRPr="006C1B09" w:rsidRDefault="009C1180" w:rsidP="00341365">
      <w:pPr>
        <w:spacing w:after="0"/>
        <w:ind w:left="0"/>
        <w:rPr>
          <w:b/>
          <w:u w:val="single"/>
          <w:lang w:val="ro-RO"/>
        </w:rPr>
      </w:pPr>
      <w:r w:rsidRPr="006C1B09">
        <w:rPr>
          <w:b/>
          <w:u w:val="single"/>
          <w:lang w:val="ro-RO"/>
        </w:rPr>
        <w:t>Bareme</w:t>
      </w:r>
      <w:r w:rsidR="00944ACB" w:rsidRPr="006C1B09">
        <w:rPr>
          <w:b/>
          <w:u w:val="single"/>
          <w:lang w:val="ro-RO"/>
        </w:rPr>
        <w:t>le maxime</w:t>
      </w:r>
      <w:r w:rsidRPr="006C1B09">
        <w:rPr>
          <w:b/>
          <w:u w:val="single"/>
          <w:lang w:val="ro-RO"/>
        </w:rPr>
        <w:t xml:space="preserve"> </w:t>
      </w:r>
      <w:r w:rsidR="00674F66" w:rsidRPr="006C1B09">
        <w:rPr>
          <w:b/>
          <w:u w:val="single"/>
          <w:lang w:val="ro-RO"/>
        </w:rPr>
        <w:t xml:space="preserve"> pentru serviciile solicitate</w:t>
      </w:r>
      <w:r w:rsidRPr="006C1B09">
        <w:rPr>
          <w:b/>
          <w:u w:val="single"/>
          <w:lang w:val="ro-RO"/>
        </w:rPr>
        <w:t xml:space="preserve"> sunt</w:t>
      </w:r>
      <w:r w:rsidR="00B57D40" w:rsidRPr="006C1B09">
        <w:rPr>
          <w:lang w:val="ro-RO"/>
        </w:rPr>
        <w:t>:</w:t>
      </w:r>
    </w:p>
    <w:p w14:paraId="34839941" w14:textId="5FB38B7C" w:rsidR="009C1180" w:rsidRPr="006C1B09" w:rsidRDefault="0045013B" w:rsidP="00341365">
      <w:pPr>
        <w:spacing w:after="0"/>
        <w:ind w:left="0"/>
        <w:rPr>
          <w:lang w:val="ro-RO"/>
        </w:rPr>
      </w:pPr>
      <w:r w:rsidRPr="006C1B09">
        <w:rPr>
          <w:lang w:val="ro-RO"/>
        </w:rPr>
        <w:t xml:space="preserve">Activitatea 1: </w:t>
      </w:r>
    </w:p>
    <w:p w14:paraId="05FAFDB3" w14:textId="315BC6DD" w:rsidR="00B269A0" w:rsidRPr="006C1B09" w:rsidRDefault="00B269A0" w:rsidP="00341365">
      <w:pPr>
        <w:spacing w:after="0"/>
        <w:ind w:left="0"/>
        <w:rPr>
          <w:lang w:val="ro-RO"/>
        </w:rPr>
      </w:pPr>
      <w:r w:rsidRPr="006C1B09">
        <w:rPr>
          <w:lang w:val="ro-RO"/>
        </w:rPr>
        <w:t xml:space="preserve">Închiriere sală (inclusiv dotările tehnice aferente): </w:t>
      </w:r>
      <w:r w:rsidR="00216C06" w:rsidRPr="006C1B09">
        <w:rPr>
          <w:lang w:val="ro-RO"/>
        </w:rPr>
        <w:t>500</w:t>
      </w:r>
      <w:r w:rsidRPr="006C1B09">
        <w:rPr>
          <w:lang w:val="ro-RO"/>
        </w:rPr>
        <w:t xml:space="preserve"> EUR/zi X 2 zile x </w:t>
      </w:r>
      <w:r w:rsidR="00AC5C35" w:rsidRPr="006C1B09">
        <w:rPr>
          <w:lang w:val="ro-RO"/>
        </w:rPr>
        <w:t>3</w:t>
      </w:r>
      <w:r w:rsidRPr="006C1B09">
        <w:rPr>
          <w:lang w:val="ro-RO"/>
        </w:rPr>
        <w:t xml:space="preserve"> evenimente = </w:t>
      </w:r>
      <w:r w:rsidR="00216C06" w:rsidRPr="006C1B09">
        <w:rPr>
          <w:lang w:val="ro-RO"/>
        </w:rPr>
        <w:t>3000</w:t>
      </w:r>
      <w:r w:rsidR="00AC5C35" w:rsidRPr="006C1B09">
        <w:rPr>
          <w:lang w:val="ro-RO"/>
        </w:rPr>
        <w:t xml:space="preserve"> </w:t>
      </w:r>
      <w:r w:rsidRPr="006C1B09">
        <w:rPr>
          <w:lang w:val="ro-RO"/>
        </w:rPr>
        <w:t xml:space="preserve">EUR (fără TVA) = </w:t>
      </w:r>
      <w:r w:rsidR="00AC5C35" w:rsidRPr="006C1B09">
        <w:rPr>
          <w:lang w:val="ro-RO"/>
        </w:rPr>
        <w:t>1</w:t>
      </w:r>
      <w:r w:rsidR="00216C06" w:rsidRPr="006C1B09">
        <w:rPr>
          <w:lang w:val="ro-RO"/>
        </w:rPr>
        <w:t>5</w:t>
      </w:r>
      <w:r w:rsidRPr="006C1B09">
        <w:rPr>
          <w:lang w:val="ro-RO"/>
        </w:rPr>
        <w:t>.000 RON (fără TVA)</w:t>
      </w:r>
      <w:r w:rsidR="005959E5" w:rsidRPr="006C1B09">
        <w:rPr>
          <w:lang w:val="ro-RO"/>
        </w:rPr>
        <w:t>;</w:t>
      </w:r>
    </w:p>
    <w:p w14:paraId="531653B9" w14:textId="46C89B7C" w:rsidR="0045013B" w:rsidRPr="006C1B09" w:rsidRDefault="0045013B" w:rsidP="00341365">
      <w:pPr>
        <w:spacing w:after="0"/>
        <w:ind w:left="0"/>
        <w:rPr>
          <w:lang w:val="ro-RO"/>
        </w:rPr>
      </w:pPr>
      <w:r w:rsidRPr="006C1B09">
        <w:rPr>
          <w:lang w:val="ro-RO"/>
        </w:rPr>
        <w:t xml:space="preserve">Servicii de catering pentru masa de prânz: 20 persoane X 2 zile X </w:t>
      </w:r>
      <w:r w:rsidR="00AC5C35" w:rsidRPr="006C1B09">
        <w:rPr>
          <w:lang w:val="ro-RO"/>
        </w:rPr>
        <w:t>3</w:t>
      </w:r>
      <w:r w:rsidRPr="006C1B09">
        <w:rPr>
          <w:lang w:val="ro-RO"/>
        </w:rPr>
        <w:t xml:space="preserve"> evenimente</w:t>
      </w:r>
      <w:r w:rsidR="00E06488" w:rsidRPr="006C1B09">
        <w:rPr>
          <w:lang w:val="ro-RO"/>
        </w:rPr>
        <w:t xml:space="preserve"> X 20 EUR/persoană = </w:t>
      </w:r>
      <w:r w:rsidR="00AC5C35" w:rsidRPr="006C1B09">
        <w:rPr>
          <w:lang w:val="ro-RO"/>
        </w:rPr>
        <w:t>2</w:t>
      </w:r>
      <w:r w:rsidR="00E06488" w:rsidRPr="006C1B09">
        <w:rPr>
          <w:lang w:val="ro-RO"/>
        </w:rPr>
        <w:t>.</w:t>
      </w:r>
      <w:r w:rsidR="00AC5C35" w:rsidRPr="006C1B09">
        <w:rPr>
          <w:lang w:val="ro-RO"/>
        </w:rPr>
        <w:t>4</w:t>
      </w:r>
      <w:r w:rsidR="00E06488" w:rsidRPr="006C1B09">
        <w:rPr>
          <w:lang w:val="ro-RO"/>
        </w:rPr>
        <w:t>00 EUR (</w:t>
      </w:r>
      <w:r w:rsidRPr="006C1B09">
        <w:rPr>
          <w:lang w:val="ro-RO"/>
        </w:rPr>
        <w:t>fără TVA</w:t>
      </w:r>
      <w:r w:rsidR="00E06488" w:rsidRPr="006C1B09">
        <w:rPr>
          <w:lang w:val="ro-RO"/>
        </w:rPr>
        <w:t xml:space="preserve">) = </w:t>
      </w:r>
      <w:r w:rsidR="00AC5C35" w:rsidRPr="006C1B09">
        <w:rPr>
          <w:lang w:val="ro-RO"/>
        </w:rPr>
        <w:t>12</w:t>
      </w:r>
      <w:r w:rsidR="00E06488" w:rsidRPr="006C1B09">
        <w:rPr>
          <w:lang w:val="ro-RO"/>
        </w:rPr>
        <w:t>.000 RON (fără TVA)</w:t>
      </w:r>
      <w:r w:rsidR="005959E5" w:rsidRPr="006C1B09">
        <w:rPr>
          <w:lang w:val="ro-RO"/>
        </w:rPr>
        <w:t>;</w:t>
      </w:r>
    </w:p>
    <w:p w14:paraId="1A96CD88" w14:textId="5C6C222D" w:rsidR="0045013B" w:rsidRPr="006C1B09" w:rsidRDefault="0045013B" w:rsidP="00341365">
      <w:pPr>
        <w:spacing w:after="0"/>
        <w:ind w:left="0"/>
        <w:rPr>
          <w:lang w:val="ro-RO"/>
        </w:rPr>
      </w:pPr>
      <w:r w:rsidRPr="006C1B09">
        <w:rPr>
          <w:lang w:val="ro-RO"/>
        </w:rPr>
        <w:t xml:space="preserve">Pauze de cafea: 20 persoane X 3 pauze X </w:t>
      </w:r>
      <w:r w:rsidR="00AC5C35" w:rsidRPr="006C1B09">
        <w:rPr>
          <w:lang w:val="ro-RO"/>
        </w:rPr>
        <w:t>3</w:t>
      </w:r>
      <w:r w:rsidRPr="006C1B09">
        <w:rPr>
          <w:lang w:val="ro-RO"/>
        </w:rPr>
        <w:t xml:space="preserve"> evenimente X 2 EUR = </w:t>
      </w:r>
      <w:r w:rsidR="00AC5C35" w:rsidRPr="006C1B09">
        <w:rPr>
          <w:lang w:val="ro-RO"/>
        </w:rPr>
        <w:t>360</w:t>
      </w:r>
      <w:r w:rsidRPr="006C1B09">
        <w:rPr>
          <w:lang w:val="ro-RO"/>
        </w:rPr>
        <w:t xml:space="preserve"> EUR </w:t>
      </w:r>
      <w:r w:rsidR="00E06488" w:rsidRPr="006C1B09">
        <w:rPr>
          <w:lang w:val="ro-RO"/>
        </w:rPr>
        <w:t>(</w:t>
      </w:r>
      <w:r w:rsidRPr="006C1B09">
        <w:rPr>
          <w:lang w:val="ro-RO"/>
        </w:rPr>
        <w:t>fără TVA</w:t>
      </w:r>
      <w:r w:rsidR="00E06488" w:rsidRPr="006C1B09">
        <w:rPr>
          <w:lang w:val="ro-RO"/>
        </w:rPr>
        <w:t>) = 1.</w:t>
      </w:r>
      <w:r w:rsidR="00AC5C35" w:rsidRPr="006C1B09">
        <w:rPr>
          <w:lang w:val="ro-RO"/>
        </w:rPr>
        <w:t>8</w:t>
      </w:r>
      <w:r w:rsidR="00E06488" w:rsidRPr="006C1B09">
        <w:rPr>
          <w:lang w:val="ro-RO"/>
        </w:rPr>
        <w:t>00 RON (fără TVA)</w:t>
      </w:r>
      <w:r w:rsidR="005959E5" w:rsidRPr="006C1B09">
        <w:rPr>
          <w:lang w:val="ro-RO"/>
        </w:rPr>
        <w:t>;</w:t>
      </w:r>
    </w:p>
    <w:p w14:paraId="26578E69" w14:textId="680EBA04" w:rsidR="0045013B" w:rsidRPr="006C1B09" w:rsidRDefault="0045013B" w:rsidP="00341365">
      <w:pPr>
        <w:spacing w:after="0"/>
        <w:ind w:left="0"/>
        <w:rPr>
          <w:rFonts w:eastAsia="Times New Roman"/>
          <w:lang w:val="ro-RO"/>
        </w:rPr>
      </w:pPr>
      <w:r w:rsidRPr="006C1B09">
        <w:rPr>
          <w:rFonts w:eastAsia="Times New Roman"/>
          <w:lang w:val="ro-RO"/>
        </w:rPr>
        <w:t>Servicii de cazare şi cină: 18 participanți X 3 întâlnir</w:t>
      </w:r>
      <w:r w:rsidR="00E06488" w:rsidRPr="006C1B09">
        <w:rPr>
          <w:rFonts w:eastAsia="Times New Roman"/>
          <w:lang w:val="ro-RO"/>
        </w:rPr>
        <w:t>i</w:t>
      </w:r>
      <w:r w:rsidR="00B30B61" w:rsidRPr="006C1B09">
        <w:rPr>
          <w:rFonts w:eastAsia="Times New Roman"/>
          <w:lang w:val="ro-RO"/>
        </w:rPr>
        <w:t xml:space="preserve"> (</w:t>
      </w:r>
      <w:r w:rsidR="00680071" w:rsidRPr="006C1B09">
        <w:rPr>
          <w:rFonts w:eastAsia="Times New Roman"/>
          <w:lang w:val="ro-RO"/>
        </w:rPr>
        <w:t>1 noapte cazare</w:t>
      </w:r>
      <w:r w:rsidR="00B30B61" w:rsidRPr="006C1B09">
        <w:rPr>
          <w:rFonts w:eastAsia="Times New Roman"/>
          <w:lang w:val="ro-RO"/>
        </w:rPr>
        <w:t>)</w:t>
      </w:r>
      <w:r w:rsidR="00E06488" w:rsidRPr="006C1B09">
        <w:rPr>
          <w:rFonts w:eastAsia="Times New Roman"/>
          <w:lang w:val="ro-RO"/>
        </w:rPr>
        <w:t xml:space="preserve"> X 2</w:t>
      </w:r>
      <w:r w:rsidR="00AC5C35" w:rsidRPr="006C1B09">
        <w:rPr>
          <w:rFonts w:eastAsia="Times New Roman"/>
          <w:lang w:val="ro-RO"/>
        </w:rPr>
        <w:t>1</w:t>
      </w:r>
      <w:r w:rsidR="00E06488" w:rsidRPr="006C1B09">
        <w:rPr>
          <w:rFonts w:eastAsia="Times New Roman"/>
          <w:lang w:val="ro-RO"/>
        </w:rPr>
        <w:t>0 EUR/noapte</w:t>
      </w:r>
      <w:r w:rsidR="000A3791" w:rsidRPr="006C1B09">
        <w:rPr>
          <w:rFonts w:eastAsia="Times New Roman"/>
          <w:lang w:val="ro-RO"/>
        </w:rPr>
        <w:t xml:space="preserve">  și cină</w:t>
      </w:r>
      <w:r w:rsidR="00E06488" w:rsidRPr="006C1B09">
        <w:rPr>
          <w:rFonts w:eastAsia="Times New Roman"/>
          <w:lang w:val="ro-RO"/>
        </w:rPr>
        <w:t xml:space="preserve"> = </w:t>
      </w:r>
      <w:r w:rsidR="00AC5C35" w:rsidRPr="006C1B09">
        <w:rPr>
          <w:rFonts w:eastAsia="Times New Roman"/>
          <w:lang w:val="ro-RO"/>
        </w:rPr>
        <w:t>11.340</w:t>
      </w:r>
      <w:r w:rsidR="00E06488" w:rsidRPr="006C1B09">
        <w:rPr>
          <w:rFonts w:eastAsia="Times New Roman"/>
          <w:lang w:val="ro-RO"/>
        </w:rPr>
        <w:t xml:space="preserve"> EUR</w:t>
      </w:r>
      <w:r w:rsidRPr="006C1B09">
        <w:rPr>
          <w:rFonts w:eastAsia="Times New Roman"/>
          <w:lang w:val="ro-RO"/>
        </w:rPr>
        <w:t xml:space="preserve"> </w:t>
      </w:r>
      <w:r w:rsidR="00E06488" w:rsidRPr="006C1B09">
        <w:rPr>
          <w:rFonts w:eastAsia="Times New Roman"/>
          <w:lang w:val="ro-RO"/>
        </w:rPr>
        <w:t>(</w:t>
      </w:r>
      <w:r w:rsidRPr="006C1B09">
        <w:rPr>
          <w:rFonts w:eastAsia="Times New Roman"/>
          <w:lang w:val="ro-RO"/>
        </w:rPr>
        <w:t>fără TVA</w:t>
      </w:r>
      <w:r w:rsidR="00E06488" w:rsidRPr="006C1B09">
        <w:rPr>
          <w:rFonts w:eastAsia="Times New Roman"/>
          <w:lang w:val="ro-RO"/>
        </w:rPr>
        <w:t xml:space="preserve">) = </w:t>
      </w:r>
      <w:r w:rsidR="00AC5C35" w:rsidRPr="006C1B09">
        <w:rPr>
          <w:rFonts w:eastAsia="Times New Roman"/>
          <w:lang w:val="ro-RO"/>
        </w:rPr>
        <w:t>56</w:t>
      </w:r>
      <w:r w:rsidR="00E06488" w:rsidRPr="006C1B09">
        <w:rPr>
          <w:rFonts w:eastAsia="Times New Roman"/>
          <w:lang w:val="ro-RO"/>
        </w:rPr>
        <w:t>.</w:t>
      </w:r>
      <w:r w:rsidR="00AC5C35" w:rsidRPr="006C1B09">
        <w:rPr>
          <w:rFonts w:eastAsia="Times New Roman"/>
          <w:lang w:val="ro-RO"/>
        </w:rPr>
        <w:t>7</w:t>
      </w:r>
      <w:r w:rsidR="00E06488" w:rsidRPr="006C1B09">
        <w:rPr>
          <w:rFonts w:eastAsia="Times New Roman"/>
          <w:lang w:val="ro-RO"/>
        </w:rPr>
        <w:t>00 RON (fără TVA)</w:t>
      </w:r>
      <w:r w:rsidR="00D96A9F" w:rsidRPr="006C1B09">
        <w:rPr>
          <w:rFonts w:eastAsia="Times New Roman"/>
          <w:lang w:val="ro-RO"/>
        </w:rPr>
        <w:t>.</w:t>
      </w:r>
    </w:p>
    <w:p w14:paraId="1D75EB63" w14:textId="1EA65F1A" w:rsidR="009C1180" w:rsidRPr="006C1B09" w:rsidRDefault="00EC3B54" w:rsidP="00EC3B54">
      <w:pPr>
        <w:spacing w:after="0"/>
        <w:ind w:left="0"/>
        <w:rPr>
          <w:lang w:val="ro-RO"/>
        </w:rPr>
      </w:pPr>
      <w:r w:rsidRPr="006C1B09">
        <w:rPr>
          <w:lang w:val="ro-RO"/>
        </w:rPr>
        <w:t xml:space="preserve">Activitatea 2: </w:t>
      </w:r>
    </w:p>
    <w:p w14:paraId="31C4BB82" w14:textId="1E29C587" w:rsidR="008B5E72" w:rsidRPr="006C1B09" w:rsidRDefault="00B269A0" w:rsidP="00EC3B54">
      <w:pPr>
        <w:spacing w:after="0"/>
        <w:ind w:left="0"/>
        <w:rPr>
          <w:lang w:val="ro-RO"/>
        </w:rPr>
      </w:pPr>
      <w:r w:rsidRPr="006C1B09">
        <w:rPr>
          <w:lang w:val="ro-RO"/>
        </w:rPr>
        <w:t xml:space="preserve">Închiriere săli (inclusiv dotările tehnice aferente): </w:t>
      </w:r>
      <w:r w:rsidR="00216C06" w:rsidRPr="006C1B09">
        <w:rPr>
          <w:lang w:val="ro-RO"/>
        </w:rPr>
        <w:t>6000</w:t>
      </w:r>
      <w:r w:rsidRPr="006C1B09">
        <w:rPr>
          <w:lang w:val="ro-RO"/>
        </w:rPr>
        <w:t xml:space="preserve"> EUR/zi X 3 zile = </w:t>
      </w:r>
      <w:r w:rsidR="00AC5C35" w:rsidRPr="006C1B09">
        <w:rPr>
          <w:lang w:val="ro-RO"/>
        </w:rPr>
        <w:t>1</w:t>
      </w:r>
      <w:r w:rsidR="00216C06" w:rsidRPr="006C1B09">
        <w:rPr>
          <w:lang w:val="ro-RO"/>
        </w:rPr>
        <w:t>8</w:t>
      </w:r>
      <w:r w:rsidRPr="006C1B09">
        <w:rPr>
          <w:lang w:val="ro-RO"/>
        </w:rPr>
        <w:t>.</w:t>
      </w:r>
      <w:r w:rsidR="00216C06" w:rsidRPr="006C1B09">
        <w:rPr>
          <w:lang w:val="ro-RO"/>
        </w:rPr>
        <w:t>00</w:t>
      </w:r>
      <w:r w:rsidRPr="006C1B09">
        <w:rPr>
          <w:lang w:val="ro-RO"/>
        </w:rPr>
        <w:t xml:space="preserve">0 EUR (fără TVA) = </w:t>
      </w:r>
      <w:r w:rsidR="00216C06" w:rsidRPr="006C1B09">
        <w:rPr>
          <w:lang w:val="ro-RO"/>
        </w:rPr>
        <w:t>90</w:t>
      </w:r>
      <w:r w:rsidRPr="006C1B09">
        <w:rPr>
          <w:lang w:val="ro-RO"/>
        </w:rPr>
        <w:t>.</w:t>
      </w:r>
      <w:r w:rsidR="00216C06" w:rsidRPr="006C1B09">
        <w:rPr>
          <w:lang w:val="ro-RO"/>
        </w:rPr>
        <w:t>00</w:t>
      </w:r>
      <w:r w:rsidRPr="006C1B09">
        <w:rPr>
          <w:lang w:val="ro-RO"/>
        </w:rPr>
        <w:t>0 RON (fără TVA)</w:t>
      </w:r>
      <w:r w:rsidR="005959E5" w:rsidRPr="006C1B09">
        <w:rPr>
          <w:lang w:val="ro-RO"/>
        </w:rPr>
        <w:t>;</w:t>
      </w:r>
    </w:p>
    <w:p w14:paraId="7DB5A87C" w14:textId="7177AFA2" w:rsidR="00EC3B54" w:rsidRPr="006C1B09" w:rsidRDefault="00EC3B54" w:rsidP="00EC3B54">
      <w:pPr>
        <w:spacing w:after="0"/>
        <w:ind w:left="0"/>
        <w:rPr>
          <w:lang w:val="ro-RO"/>
        </w:rPr>
      </w:pPr>
      <w:r w:rsidRPr="006C1B09">
        <w:rPr>
          <w:lang w:val="ro-RO"/>
        </w:rPr>
        <w:t>Servicii de catering pentru masa de prânz: 180 persoane X 3 zile X 20 EUR = 10.800 EUR</w:t>
      </w:r>
      <w:r w:rsidR="00E06488" w:rsidRPr="006C1B09">
        <w:rPr>
          <w:lang w:val="ro-RO"/>
        </w:rPr>
        <w:t xml:space="preserve"> (</w:t>
      </w:r>
      <w:r w:rsidRPr="006C1B09">
        <w:rPr>
          <w:lang w:val="ro-RO"/>
        </w:rPr>
        <w:t>fără TVA</w:t>
      </w:r>
      <w:r w:rsidR="00E06488" w:rsidRPr="006C1B09">
        <w:rPr>
          <w:lang w:val="ro-RO"/>
        </w:rPr>
        <w:t>) = 54.000 RON (fără TVA)</w:t>
      </w:r>
      <w:r w:rsidR="005959E5" w:rsidRPr="006C1B09">
        <w:rPr>
          <w:lang w:val="ro-RO"/>
        </w:rPr>
        <w:t>;</w:t>
      </w:r>
    </w:p>
    <w:p w14:paraId="3D0D869F" w14:textId="36D88166" w:rsidR="00EC3B54" w:rsidRPr="006C1B09" w:rsidRDefault="00EC3B54" w:rsidP="00EC3B54">
      <w:pPr>
        <w:spacing w:after="0"/>
        <w:ind w:left="0"/>
        <w:rPr>
          <w:lang w:val="ro-RO"/>
        </w:rPr>
      </w:pPr>
      <w:r w:rsidRPr="006C1B09">
        <w:rPr>
          <w:lang w:val="ro-RO"/>
        </w:rPr>
        <w:lastRenderedPageBreak/>
        <w:t xml:space="preserve">Pauze de cafea: 180 persoane </w:t>
      </w:r>
      <w:r w:rsidR="00E06488" w:rsidRPr="006C1B09">
        <w:rPr>
          <w:lang w:val="ro-RO"/>
        </w:rPr>
        <w:t>X 5 pauze X 2 EUR  = 1.800 EUR (</w:t>
      </w:r>
      <w:r w:rsidRPr="006C1B09">
        <w:rPr>
          <w:lang w:val="ro-RO"/>
        </w:rPr>
        <w:t>fără TVA</w:t>
      </w:r>
      <w:r w:rsidR="00E06488" w:rsidRPr="006C1B09">
        <w:rPr>
          <w:lang w:val="ro-RO"/>
        </w:rPr>
        <w:t>) =  9.000 RON (fără TVA)</w:t>
      </w:r>
      <w:r w:rsidR="005959E5" w:rsidRPr="006C1B09">
        <w:rPr>
          <w:lang w:val="ro-RO"/>
        </w:rPr>
        <w:t>;</w:t>
      </w:r>
    </w:p>
    <w:p w14:paraId="0E75A400" w14:textId="086337A3" w:rsidR="00B709E7" w:rsidRPr="006C1B09" w:rsidRDefault="00EC3B54" w:rsidP="00341365">
      <w:pPr>
        <w:spacing w:after="0"/>
        <w:ind w:left="0"/>
        <w:rPr>
          <w:lang w:val="ro-RO"/>
        </w:rPr>
      </w:pPr>
      <w:r w:rsidRPr="006C1B09">
        <w:rPr>
          <w:lang w:val="ro-RO"/>
        </w:rPr>
        <w:t>Servicii de cazare şi cină: 147 participanți X 2 nopți X 2</w:t>
      </w:r>
      <w:r w:rsidR="00AC5C35" w:rsidRPr="006C1B09">
        <w:rPr>
          <w:lang w:val="ro-RO"/>
        </w:rPr>
        <w:t>1</w:t>
      </w:r>
      <w:r w:rsidRPr="006C1B09">
        <w:rPr>
          <w:lang w:val="ro-RO"/>
        </w:rPr>
        <w:t>0 EUR/</w:t>
      </w:r>
      <w:r w:rsidR="000A3791" w:rsidRPr="006C1B09">
        <w:rPr>
          <w:lang w:val="ro-RO"/>
        </w:rPr>
        <w:t xml:space="preserve"> noapte și cină</w:t>
      </w:r>
      <w:r w:rsidRPr="006C1B09">
        <w:rPr>
          <w:lang w:val="ro-RO"/>
        </w:rPr>
        <w:t xml:space="preserve">= </w:t>
      </w:r>
      <w:r w:rsidR="00AC5C35" w:rsidRPr="006C1B09">
        <w:rPr>
          <w:lang w:val="ro-RO"/>
        </w:rPr>
        <w:t>61</w:t>
      </w:r>
      <w:r w:rsidRPr="006C1B09">
        <w:rPr>
          <w:lang w:val="ro-RO"/>
        </w:rPr>
        <w:t>.</w:t>
      </w:r>
      <w:r w:rsidR="00AC5C35" w:rsidRPr="006C1B09">
        <w:rPr>
          <w:lang w:val="ro-RO"/>
        </w:rPr>
        <w:t>740</w:t>
      </w:r>
      <w:r w:rsidRPr="006C1B09">
        <w:rPr>
          <w:lang w:val="ro-RO"/>
        </w:rPr>
        <w:t xml:space="preserve"> EUR</w:t>
      </w:r>
      <w:r w:rsidR="00E06488" w:rsidRPr="006C1B09">
        <w:rPr>
          <w:lang w:val="ro-RO"/>
        </w:rPr>
        <w:t xml:space="preserve"> (</w:t>
      </w:r>
      <w:r w:rsidRPr="006C1B09">
        <w:rPr>
          <w:lang w:val="ro-RO"/>
        </w:rPr>
        <w:t>fără TVA</w:t>
      </w:r>
      <w:r w:rsidR="00E06488" w:rsidRPr="006C1B09">
        <w:rPr>
          <w:lang w:val="ro-RO"/>
        </w:rPr>
        <w:t xml:space="preserve">) = </w:t>
      </w:r>
      <w:r w:rsidR="00AC5C35" w:rsidRPr="006C1B09">
        <w:rPr>
          <w:lang w:val="ro-RO"/>
        </w:rPr>
        <w:t>308</w:t>
      </w:r>
      <w:r w:rsidR="00E06488" w:rsidRPr="006C1B09">
        <w:rPr>
          <w:lang w:val="ro-RO"/>
        </w:rPr>
        <w:t>.</w:t>
      </w:r>
      <w:r w:rsidR="00AC5C35" w:rsidRPr="006C1B09">
        <w:rPr>
          <w:lang w:val="ro-RO"/>
        </w:rPr>
        <w:t>7</w:t>
      </w:r>
      <w:r w:rsidR="00E06488" w:rsidRPr="006C1B09">
        <w:rPr>
          <w:lang w:val="ro-RO"/>
        </w:rPr>
        <w:t>00 RON (fără TVA)</w:t>
      </w:r>
      <w:r w:rsidR="005959E5" w:rsidRPr="006C1B09">
        <w:rPr>
          <w:lang w:val="ro-RO"/>
        </w:rPr>
        <w:t>.</w:t>
      </w:r>
    </w:p>
    <w:p w14:paraId="5C90EB55" w14:textId="77777777" w:rsidR="00936EBF" w:rsidRPr="006C1B09" w:rsidRDefault="00936EBF" w:rsidP="00341365">
      <w:pPr>
        <w:spacing w:after="0"/>
        <w:ind w:left="0"/>
        <w:rPr>
          <w:lang w:val="ro-RO"/>
        </w:rPr>
      </w:pPr>
    </w:p>
    <w:p w14:paraId="7F72C921" w14:textId="7A420658" w:rsidR="009C1180" w:rsidRPr="006C1B09" w:rsidRDefault="0045013B" w:rsidP="00341365">
      <w:pPr>
        <w:spacing w:after="0"/>
        <w:ind w:left="0"/>
        <w:rPr>
          <w:lang w:val="ro-RO"/>
        </w:rPr>
      </w:pPr>
      <w:r w:rsidRPr="006C1B09">
        <w:rPr>
          <w:lang w:val="ro-RO"/>
        </w:rPr>
        <w:t xml:space="preserve">Activitatea </w:t>
      </w:r>
      <w:r w:rsidR="00B711E4" w:rsidRPr="006C1B09">
        <w:rPr>
          <w:lang w:val="ro-RO"/>
        </w:rPr>
        <w:t>3</w:t>
      </w:r>
      <w:r w:rsidRPr="006C1B09">
        <w:rPr>
          <w:lang w:val="ro-RO"/>
        </w:rPr>
        <w:t xml:space="preserve">: </w:t>
      </w:r>
    </w:p>
    <w:p w14:paraId="51FA6A50" w14:textId="573A8764" w:rsidR="00B269A0" w:rsidRPr="006C1B09" w:rsidRDefault="00B269A0" w:rsidP="00341365">
      <w:pPr>
        <w:spacing w:after="0"/>
        <w:ind w:left="0"/>
        <w:rPr>
          <w:lang w:val="ro-RO"/>
        </w:rPr>
      </w:pPr>
      <w:r w:rsidRPr="006C1B09">
        <w:rPr>
          <w:lang w:val="ro-RO"/>
        </w:rPr>
        <w:t xml:space="preserve">Baremul pentru </w:t>
      </w:r>
      <w:r w:rsidR="005D58E8" w:rsidRPr="006C1B09">
        <w:rPr>
          <w:lang w:val="ro-RO"/>
        </w:rPr>
        <w:t>î</w:t>
      </w:r>
      <w:r w:rsidRPr="006C1B09">
        <w:rPr>
          <w:lang w:val="ro-RO"/>
        </w:rPr>
        <w:t>nchiriere sal</w:t>
      </w:r>
      <w:r w:rsidR="005D58E8" w:rsidRPr="006C1B09">
        <w:rPr>
          <w:lang w:val="ro-RO"/>
        </w:rPr>
        <w:t>ă</w:t>
      </w:r>
      <w:r w:rsidRPr="006C1B09">
        <w:rPr>
          <w:lang w:val="ro-RO"/>
        </w:rPr>
        <w:t xml:space="preserve"> este detaliat la </w:t>
      </w:r>
      <w:r w:rsidR="005D58E8" w:rsidRPr="006C1B09">
        <w:rPr>
          <w:lang w:val="ro-RO"/>
        </w:rPr>
        <w:t>A</w:t>
      </w:r>
      <w:r w:rsidRPr="006C1B09">
        <w:rPr>
          <w:lang w:val="ro-RO"/>
        </w:rPr>
        <w:t>ct</w:t>
      </w:r>
      <w:r w:rsidR="005959E5" w:rsidRPr="006C1B09">
        <w:rPr>
          <w:lang w:val="ro-RO"/>
        </w:rPr>
        <w:t xml:space="preserve">ivitatea </w:t>
      </w:r>
      <w:r w:rsidR="004F1C10" w:rsidRPr="006C1B09">
        <w:rPr>
          <w:lang w:val="ro-RO"/>
        </w:rPr>
        <w:t>1</w:t>
      </w:r>
      <w:r w:rsidR="005959E5" w:rsidRPr="006C1B09">
        <w:rPr>
          <w:lang w:val="ro-RO"/>
        </w:rPr>
        <w:t xml:space="preserve"> deoarece se derulează</w:t>
      </w:r>
      <w:r w:rsidRPr="006C1B09">
        <w:rPr>
          <w:lang w:val="ro-RO"/>
        </w:rPr>
        <w:t xml:space="preserve"> </w:t>
      </w:r>
      <w:r w:rsidR="004F1C10" w:rsidRPr="006C1B09">
        <w:rPr>
          <w:lang w:val="ro-RO"/>
        </w:rPr>
        <w:t>concomitent</w:t>
      </w:r>
      <w:r w:rsidRPr="006C1B09">
        <w:rPr>
          <w:lang w:val="ro-RO"/>
        </w:rPr>
        <w:t xml:space="preserve"> </w:t>
      </w:r>
      <w:r w:rsidR="005D58E8" w:rsidRPr="006C1B09">
        <w:rPr>
          <w:lang w:val="ro-RO"/>
        </w:rPr>
        <w:t>A</w:t>
      </w:r>
      <w:r w:rsidRPr="006C1B09">
        <w:rPr>
          <w:lang w:val="ro-RO"/>
        </w:rPr>
        <w:t xml:space="preserve">ctivitatea 3 cu </w:t>
      </w:r>
      <w:r w:rsidR="005D58E8" w:rsidRPr="006C1B09">
        <w:rPr>
          <w:lang w:val="ro-RO"/>
        </w:rPr>
        <w:t>A</w:t>
      </w:r>
      <w:r w:rsidRPr="006C1B09">
        <w:rPr>
          <w:lang w:val="ro-RO"/>
        </w:rPr>
        <w:t xml:space="preserve">ctivitatea </w:t>
      </w:r>
      <w:r w:rsidR="004F1C10" w:rsidRPr="006C1B09">
        <w:rPr>
          <w:lang w:val="ro-RO"/>
        </w:rPr>
        <w:t>1</w:t>
      </w:r>
      <w:r w:rsidRPr="006C1B09">
        <w:rPr>
          <w:lang w:val="ro-RO"/>
        </w:rPr>
        <w:t>.</w:t>
      </w:r>
    </w:p>
    <w:p w14:paraId="5DDDB28D" w14:textId="482A9BD1" w:rsidR="0045013B" w:rsidRPr="006C1B09" w:rsidRDefault="0045013B" w:rsidP="00341365">
      <w:pPr>
        <w:spacing w:after="0"/>
        <w:ind w:left="0"/>
        <w:rPr>
          <w:lang w:val="ro-RO"/>
        </w:rPr>
      </w:pPr>
      <w:r w:rsidRPr="006C1B09">
        <w:rPr>
          <w:lang w:val="ro-RO"/>
        </w:rPr>
        <w:t>Servicii de</w:t>
      </w:r>
      <w:r w:rsidR="00E06488" w:rsidRPr="006C1B09">
        <w:rPr>
          <w:lang w:val="ro-RO"/>
        </w:rPr>
        <w:t xml:space="preserve"> catering pentru masa de prânz</w:t>
      </w:r>
      <w:r w:rsidRPr="006C1B09">
        <w:rPr>
          <w:lang w:val="ro-RO"/>
        </w:rPr>
        <w:t>: 14 persoane X 1 zi X 20 EUR/persoană = 280 EUR</w:t>
      </w:r>
      <w:r w:rsidR="00E06488" w:rsidRPr="006C1B09">
        <w:rPr>
          <w:lang w:val="ro-RO"/>
        </w:rPr>
        <w:t xml:space="preserve"> (</w:t>
      </w:r>
      <w:r w:rsidRPr="006C1B09">
        <w:rPr>
          <w:lang w:val="ro-RO"/>
        </w:rPr>
        <w:t>fără TVA</w:t>
      </w:r>
      <w:r w:rsidR="00E06488" w:rsidRPr="006C1B09">
        <w:rPr>
          <w:lang w:val="ro-RO"/>
        </w:rPr>
        <w:t>) = 1.400 RON (fără TVA)</w:t>
      </w:r>
      <w:r w:rsidR="005959E5" w:rsidRPr="006C1B09">
        <w:rPr>
          <w:lang w:val="ro-RO"/>
        </w:rPr>
        <w:t>;</w:t>
      </w:r>
    </w:p>
    <w:p w14:paraId="1D17C270" w14:textId="7C577474" w:rsidR="0045013B" w:rsidRPr="006C1B09" w:rsidRDefault="0045013B" w:rsidP="00341365">
      <w:pPr>
        <w:spacing w:after="0"/>
        <w:ind w:left="0"/>
        <w:rPr>
          <w:lang w:val="ro-RO"/>
        </w:rPr>
      </w:pPr>
      <w:r w:rsidRPr="006C1B09">
        <w:rPr>
          <w:lang w:val="ro-RO"/>
        </w:rPr>
        <w:t>Pauze de cafea: 14 persoane X 1 pauză X 2 EUR = 28 EUR</w:t>
      </w:r>
      <w:r w:rsidR="00E06488" w:rsidRPr="006C1B09">
        <w:rPr>
          <w:lang w:val="ro-RO"/>
        </w:rPr>
        <w:t xml:space="preserve"> (</w:t>
      </w:r>
      <w:r w:rsidRPr="006C1B09">
        <w:rPr>
          <w:lang w:val="ro-RO"/>
        </w:rPr>
        <w:t>fără TVA</w:t>
      </w:r>
      <w:r w:rsidR="00E06488" w:rsidRPr="006C1B09">
        <w:rPr>
          <w:lang w:val="ro-RO"/>
        </w:rPr>
        <w:t>) = 140 RON (fără TVA)</w:t>
      </w:r>
      <w:r w:rsidR="005959E5" w:rsidRPr="006C1B09">
        <w:rPr>
          <w:lang w:val="ro-RO"/>
        </w:rPr>
        <w:t>;</w:t>
      </w:r>
    </w:p>
    <w:p w14:paraId="338AF5CA" w14:textId="24DD4419" w:rsidR="0045013B" w:rsidRPr="006C1B09" w:rsidRDefault="0045013B" w:rsidP="00341365">
      <w:pPr>
        <w:spacing w:after="0"/>
        <w:ind w:left="0"/>
        <w:rPr>
          <w:rFonts w:eastAsia="Times New Roman"/>
          <w:lang w:val="ro-RO"/>
        </w:rPr>
      </w:pPr>
      <w:r w:rsidRPr="006C1B09">
        <w:rPr>
          <w:rFonts w:eastAsia="Times New Roman"/>
          <w:lang w:val="ro-RO"/>
        </w:rPr>
        <w:t>Servicii de cazare şi cină: 14 participanți X 1 întâlnire</w:t>
      </w:r>
      <w:r w:rsidR="005959E5" w:rsidRPr="006C1B09">
        <w:rPr>
          <w:rFonts w:eastAsia="Times New Roman"/>
          <w:lang w:val="ro-RO"/>
        </w:rPr>
        <w:t xml:space="preserve"> (</w:t>
      </w:r>
      <w:r w:rsidR="00D466F6" w:rsidRPr="006C1B09">
        <w:rPr>
          <w:rFonts w:eastAsia="Times New Roman"/>
          <w:lang w:val="ro-RO"/>
        </w:rPr>
        <w:t>o noapte cazare)</w:t>
      </w:r>
      <w:r w:rsidRPr="006C1B09">
        <w:rPr>
          <w:rFonts w:eastAsia="Times New Roman"/>
          <w:lang w:val="ro-RO"/>
        </w:rPr>
        <w:t xml:space="preserve"> X 2</w:t>
      </w:r>
      <w:r w:rsidR="00AC5C35" w:rsidRPr="006C1B09">
        <w:rPr>
          <w:rFonts w:eastAsia="Times New Roman"/>
          <w:lang w:val="ro-RO"/>
        </w:rPr>
        <w:t>1</w:t>
      </w:r>
      <w:r w:rsidRPr="006C1B09">
        <w:rPr>
          <w:rFonts w:eastAsia="Times New Roman"/>
          <w:lang w:val="ro-RO"/>
        </w:rPr>
        <w:t>0 EUR/noapte</w:t>
      </w:r>
      <w:r w:rsidR="000A3791" w:rsidRPr="006C1B09">
        <w:rPr>
          <w:rFonts w:eastAsia="Times New Roman"/>
          <w:lang w:val="ro-RO"/>
        </w:rPr>
        <w:t xml:space="preserve"> și cină</w:t>
      </w:r>
      <w:r w:rsidRPr="006C1B09">
        <w:rPr>
          <w:rFonts w:eastAsia="Times New Roman"/>
          <w:lang w:val="ro-RO"/>
        </w:rPr>
        <w:t xml:space="preserve"> = 2.</w:t>
      </w:r>
      <w:r w:rsidR="00D14585" w:rsidRPr="006C1B09">
        <w:rPr>
          <w:rFonts w:eastAsia="Times New Roman"/>
          <w:lang w:val="ro-RO"/>
        </w:rPr>
        <w:t>94</w:t>
      </w:r>
      <w:r w:rsidRPr="006C1B09">
        <w:rPr>
          <w:rFonts w:eastAsia="Times New Roman"/>
          <w:lang w:val="ro-RO"/>
        </w:rPr>
        <w:t xml:space="preserve">0 EUR </w:t>
      </w:r>
      <w:r w:rsidR="00E06488" w:rsidRPr="006C1B09">
        <w:rPr>
          <w:rFonts w:eastAsia="Times New Roman"/>
          <w:lang w:val="ro-RO"/>
        </w:rPr>
        <w:t>(</w:t>
      </w:r>
      <w:r w:rsidRPr="006C1B09">
        <w:rPr>
          <w:rFonts w:eastAsia="Times New Roman"/>
          <w:lang w:val="ro-RO"/>
        </w:rPr>
        <w:t>fără TVA</w:t>
      </w:r>
      <w:r w:rsidR="00E06488" w:rsidRPr="006C1B09">
        <w:rPr>
          <w:rFonts w:eastAsia="Times New Roman"/>
          <w:lang w:val="ro-RO"/>
        </w:rPr>
        <w:t>) = 14.</w:t>
      </w:r>
      <w:r w:rsidR="00D14585" w:rsidRPr="006C1B09">
        <w:rPr>
          <w:rFonts w:eastAsia="Times New Roman"/>
          <w:lang w:val="ro-RO"/>
        </w:rPr>
        <w:t>7</w:t>
      </w:r>
      <w:r w:rsidR="00E06488" w:rsidRPr="006C1B09">
        <w:rPr>
          <w:rFonts w:eastAsia="Times New Roman"/>
          <w:lang w:val="ro-RO"/>
        </w:rPr>
        <w:t>00 RON (fără TVA)</w:t>
      </w:r>
      <w:r w:rsidR="005959E5" w:rsidRPr="006C1B09">
        <w:rPr>
          <w:rFonts w:eastAsia="Times New Roman"/>
          <w:lang w:val="ro-RO"/>
        </w:rPr>
        <w:t>.</w:t>
      </w:r>
    </w:p>
    <w:p w14:paraId="75041B93" w14:textId="77777777" w:rsidR="0045013B" w:rsidRPr="006C1B09" w:rsidRDefault="0045013B" w:rsidP="00341365">
      <w:pPr>
        <w:spacing w:after="0"/>
        <w:ind w:left="0"/>
        <w:rPr>
          <w:lang w:val="ro-RO"/>
        </w:rPr>
      </w:pPr>
    </w:p>
    <w:p w14:paraId="49F30007" w14:textId="6D719D52" w:rsidR="000C38BF" w:rsidRPr="00304D76" w:rsidRDefault="005959E5" w:rsidP="00144310">
      <w:pPr>
        <w:spacing w:after="0"/>
        <w:ind w:left="0"/>
        <w:rPr>
          <w:i/>
          <w:u w:val="single"/>
          <w:lang w:val="ro-RO"/>
        </w:rPr>
      </w:pPr>
      <w:r w:rsidRPr="00304D76">
        <w:rPr>
          <w:b/>
          <w:lang w:val="ro-RO"/>
        </w:rPr>
        <w:t>NOTĂ</w:t>
      </w:r>
      <w:r w:rsidRPr="00304D76">
        <w:rPr>
          <w:lang w:val="ro-RO"/>
        </w:rPr>
        <w:t>.</w:t>
      </w:r>
      <w:r w:rsidR="000C38BF" w:rsidRPr="00304D76">
        <w:rPr>
          <w:lang w:val="ro-RO"/>
        </w:rPr>
        <w:t xml:space="preserve"> Baremele</w:t>
      </w:r>
      <w:r w:rsidR="00581810" w:rsidRPr="00304D76">
        <w:rPr>
          <w:lang w:val="ro-RO"/>
        </w:rPr>
        <w:t xml:space="preserve"> unitare</w:t>
      </w:r>
      <w:r w:rsidR="000C38BF" w:rsidRPr="00304D76">
        <w:rPr>
          <w:lang w:val="ro-RO"/>
        </w:rPr>
        <w:t xml:space="preserve"> menționate anterior sunt maxime în euro fără TVA conform</w:t>
      </w:r>
      <w:r w:rsidR="00A33980" w:rsidRPr="00304D76">
        <w:rPr>
          <w:lang w:val="ro-RO"/>
        </w:rPr>
        <w:t xml:space="preserve"> bugetului proiectului și nu po</w:t>
      </w:r>
      <w:r w:rsidRPr="00304D76">
        <w:rPr>
          <w:lang w:val="ro-RO"/>
        </w:rPr>
        <w:t>t fi depășite (</w:t>
      </w:r>
      <w:r w:rsidR="000C38BF" w:rsidRPr="00304D76">
        <w:rPr>
          <w:i/>
          <w:u w:val="single"/>
          <w:lang w:val="ro-RO"/>
        </w:rPr>
        <w:t>curs de schimb 5 lei/euro).</w:t>
      </w:r>
    </w:p>
    <w:p w14:paraId="3A45814B" w14:textId="1F9EAFCF" w:rsidR="009F51D2" w:rsidRPr="00304D76" w:rsidRDefault="009F51D2" w:rsidP="009F51D2">
      <w:pPr>
        <w:spacing w:after="0"/>
        <w:ind w:left="0"/>
        <w:rPr>
          <w:i/>
          <w:u w:val="single"/>
          <w:lang w:val="ro-RO"/>
        </w:rPr>
      </w:pPr>
      <w:r w:rsidRPr="00304D76">
        <w:rPr>
          <w:i/>
          <w:u w:val="single"/>
          <w:lang w:val="ro-RO"/>
        </w:rPr>
        <w:t>În cadrul contractelor finanțate de CE, pe</w:t>
      </w:r>
      <w:r w:rsidR="00122579" w:rsidRPr="00304D76">
        <w:rPr>
          <w:i/>
          <w:u w:val="single"/>
          <w:lang w:val="ro-RO"/>
        </w:rPr>
        <w:t>r</w:t>
      </w:r>
      <w:r w:rsidRPr="00304D76">
        <w:rPr>
          <w:i/>
          <w:u w:val="single"/>
          <w:lang w:val="ro-RO"/>
        </w:rPr>
        <w:t xml:space="preserve"> diem nu trebuie să depășească </w:t>
      </w:r>
      <w:r w:rsidR="00122579" w:rsidRPr="00304D76">
        <w:rPr>
          <w:i/>
          <w:u w:val="single"/>
          <w:lang w:val="ro-RO"/>
        </w:rPr>
        <w:t xml:space="preserve">sumele stabilite anual de CE, </w:t>
      </w:r>
      <w:r w:rsidR="00383155" w:rsidRPr="00304D76">
        <w:rPr>
          <w:i/>
          <w:u w:val="single"/>
          <w:lang w:val="ro-RO"/>
        </w:rPr>
        <w:t>în cazul</w:t>
      </w:r>
      <w:r w:rsidR="00122579" w:rsidRPr="00304D76">
        <w:rPr>
          <w:i/>
          <w:u w:val="single"/>
          <w:lang w:val="ro-RO"/>
        </w:rPr>
        <w:t xml:space="preserve"> </w:t>
      </w:r>
      <w:r w:rsidRPr="00304D76">
        <w:rPr>
          <w:i/>
          <w:u w:val="single"/>
          <w:lang w:val="ro-RO"/>
        </w:rPr>
        <w:t>Belgi</w:t>
      </w:r>
      <w:r w:rsidR="00383155" w:rsidRPr="00304D76">
        <w:rPr>
          <w:i/>
          <w:u w:val="single"/>
          <w:lang w:val="ro-RO"/>
        </w:rPr>
        <w:t>ei</w:t>
      </w:r>
      <w:r w:rsidR="00122579" w:rsidRPr="00304D76">
        <w:rPr>
          <w:i/>
          <w:u w:val="single"/>
          <w:lang w:val="ro-RO"/>
        </w:rPr>
        <w:t xml:space="preserve"> per diemul </w:t>
      </w:r>
      <w:r w:rsidR="00383155" w:rsidRPr="00304D76">
        <w:rPr>
          <w:i/>
          <w:u w:val="single"/>
          <w:lang w:val="ro-RO"/>
        </w:rPr>
        <w:t>fiind stabilit</w:t>
      </w:r>
      <w:r w:rsidRPr="00304D76">
        <w:rPr>
          <w:i/>
          <w:u w:val="single"/>
          <w:lang w:val="ro-RO"/>
        </w:rPr>
        <w:t xml:space="preserve"> 232 EUR. Per diems acoperă cazarea, mesele, transportul local și cheltuielile diverse</w:t>
      </w:r>
      <w:r w:rsidR="00122579" w:rsidRPr="00304D76">
        <w:rPr>
          <w:i/>
          <w:u w:val="single"/>
          <w:lang w:val="ro-RO"/>
        </w:rPr>
        <w:t xml:space="preserve"> ocazionate</w:t>
      </w:r>
      <w:r w:rsidRPr="00304D76">
        <w:rPr>
          <w:i/>
          <w:u w:val="single"/>
          <w:lang w:val="ro-RO"/>
        </w:rPr>
        <w:t>.</w:t>
      </w:r>
    </w:p>
    <w:p w14:paraId="0EF43474" w14:textId="77777777" w:rsidR="002A74F8" w:rsidRPr="00304D76" w:rsidRDefault="002A74F8" w:rsidP="00144310">
      <w:pPr>
        <w:spacing w:after="0"/>
        <w:ind w:left="0"/>
        <w:rPr>
          <w:lang w:val="ro-RO"/>
        </w:rPr>
      </w:pPr>
      <w:r w:rsidRPr="00304D76">
        <w:rPr>
          <w:lang w:val="ro-RO"/>
        </w:rPr>
        <w:t>Oferta va fi întocmită în lei.</w:t>
      </w:r>
    </w:p>
    <w:p w14:paraId="7619CECE" w14:textId="126F8540" w:rsidR="00693254" w:rsidRPr="00304D76" w:rsidRDefault="00693254" w:rsidP="00693254">
      <w:pPr>
        <w:pStyle w:val="Default"/>
        <w:rPr>
          <w:rFonts w:cs="Times New Roman"/>
          <w:color w:val="auto"/>
          <w:lang w:val="ro-RO"/>
        </w:rPr>
      </w:pPr>
    </w:p>
    <w:p w14:paraId="7EEA7055" w14:textId="1F4B57D5" w:rsidR="002A74F8" w:rsidRPr="00304D76" w:rsidRDefault="002A74F8" w:rsidP="002A74F8">
      <w:pPr>
        <w:spacing w:after="0" w:line="240" w:lineRule="auto"/>
        <w:ind w:left="0"/>
        <w:rPr>
          <w:lang w:val="ro-RO"/>
        </w:rPr>
      </w:pPr>
      <w:r w:rsidRPr="00304D76">
        <w:rPr>
          <w:b/>
          <w:bCs/>
          <w:lang w:val="ro-RO"/>
        </w:rPr>
        <w:t>VI</w:t>
      </w:r>
      <w:r w:rsidR="00306875" w:rsidRPr="00304D76">
        <w:rPr>
          <w:b/>
          <w:bCs/>
          <w:lang w:val="ro-RO"/>
        </w:rPr>
        <w:t xml:space="preserve">. </w:t>
      </w:r>
      <w:r w:rsidR="00E850CB" w:rsidRPr="00304D76">
        <w:rPr>
          <w:b/>
          <w:bCs/>
          <w:lang w:val="ro-RO"/>
        </w:rPr>
        <w:t>PRECIZĂRI FINALE</w:t>
      </w:r>
      <w:r w:rsidR="00E850CB" w:rsidRPr="00304D76">
        <w:rPr>
          <w:b/>
          <w:lang w:val="ro-RO"/>
        </w:rPr>
        <w:t>:</w:t>
      </w:r>
      <w:r w:rsidRPr="00304D76">
        <w:rPr>
          <w:lang w:val="ro-RO"/>
        </w:rPr>
        <w:t xml:space="preserve"> </w:t>
      </w:r>
    </w:p>
    <w:p w14:paraId="0D84CF9F" w14:textId="77777777" w:rsidR="002A74F8" w:rsidRPr="00304D76" w:rsidRDefault="002A74F8" w:rsidP="002A74F8">
      <w:pPr>
        <w:spacing w:after="0" w:line="240" w:lineRule="auto"/>
        <w:ind w:left="0"/>
        <w:rPr>
          <w:lang w:val="ro-RO"/>
        </w:rPr>
      </w:pPr>
    </w:p>
    <w:p w14:paraId="753FE32F" w14:textId="3EB15500" w:rsidR="002A74F8" w:rsidRPr="00304D76" w:rsidRDefault="002A74F8" w:rsidP="00304D76">
      <w:pPr>
        <w:pStyle w:val="ListParagraph"/>
        <w:numPr>
          <w:ilvl w:val="0"/>
          <w:numId w:val="63"/>
        </w:numPr>
        <w:spacing w:after="0" w:line="240" w:lineRule="auto"/>
        <w:rPr>
          <w:lang w:val="ro-RO"/>
        </w:rPr>
      </w:pPr>
      <w:r w:rsidRPr="00304D76">
        <w:rPr>
          <w:lang w:val="ro-RO"/>
        </w:rPr>
        <w:t xml:space="preserve">Se solicită experienţă anterioară similară, respectiv să fi </w:t>
      </w:r>
      <w:r w:rsidR="00304D76">
        <w:rPr>
          <w:lang w:val="ro-RO"/>
        </w:rPr>
        <w:t>derulat</w:t>
      </w:r>
      <w:r w:rsidRPr="00304D76">
        <w:rPr>
          <w:lang w:val="ro-RO"/>
        </w:rPr>
        <w:t xml:space="preserve"> </w:t>
      </w:r>
      <w:r w:rsidR="00304D76">
        <w:rPr>
          <w:lang w:val="ro-RO"/>
        </w:rPr>
        <w:t xml:space="preserve">cel puţin un contract de </w:t>
      </w:r>
      <w:r w:rsidRPr="00304D76">
        <w:rPr>
          <w:lang w:val="ro-RO"/>
        </w:rPr>
        <w:t xml:space="preserve">servicii </w:t>
      </w:r>
      <w:r w:rsidR="00304D76">
        <w:rPr>
          <w:lang w:val="ro-RO"/>
        </w:rPr>
        <w:t>de</w:t>
      </w:r>
      <w:r w:rsidR="00304D76" w:rsidRPr="00304D76">
        <w:t xml:space="preserve"> </w:t>
      </w:r>
      <w:r w:rsidR="00304D76" w:rsidRPr="00304D76">
        <w:rPr>
          <w:lang w:val="ro-RO"/>
        </w:rPr>
        <w:t>organizare evenimente</w:t>
      </w:r>
      <w:r w:rsidRPr="00304D76">
        <w:rPr>
          <w:lang w:val="ro-RO"/>
        </w:rPr>
        <w:t xml:space="preserve"> în ultimii 3 ani </w:t>
      </w:r>
      <w:r w:rsidR="00AD125F" w:rsidRPr="00304D76">
        <w:rPr>
          <w:lang w:val="ro-RO"/>
        </w:rPr>
        <w:t xml:space="preserve">pe teritoriul </w:t>
      </w:r>
      <w:r w:rsidR="00304D76">
        <w:rPr>
          <w:lang w:val="ro-RO"/>
        </w:rPr>
        <w:t>altui</w:t>
      </w:r>
      <w:r w:rsidRPr="00304D76">
        <w:rPr>
          <w:lang w:val="ro-RO"/>
        </w:rPr>
        <w:t xml:space="preserve"> </w:t>
      </w:r>
      <w:r w:rsidR="00304D76">
        <w:rPr>
          <w:lang w:val="ro-RO"/>
        </w:rPr>
        <w:t>s</w:t>
      </w:r>
      <w:r w:rsidRPr="00304D76">
        <w:rPr>
          <w:lang w:val="ro-RO"/>
        </w:rPr>
        <w:t xml:space="preserve">tat </w:t>
      </w:r>
      <w:r w:rsidR="00304D76">
        <w:rPr>
          <w:lang w:val="ro-RO"/>
        </w:rPr>
        <w:t>m</w:t>
      </w:r>
      <w:r w:rsidRPr="00304D76">
        <w:rPr>
          <w:lang w:val="ro-RO"/>
        </w:rPr>
        <w:t>embru al Uniunii Europene</w:t>
      </w:r>
      <w:r w:rsidR="00304D76">
        <w:rPr>
          <w:lang w:val="ro-RO"/>
        </w:rPr>
        <w:t xml:space="preserve"> (dovada se va face cu </w:t>
      </w:r>
      <w:r w:rsidR="00AE7493">
        <w:rPr>
          <w:lang w:val="ro-RO"/>
        </w:rPr>
        <w:t>certificate/documente de bună execuţie/recomandări/copii ale contractelor sau oricare alt document care să confirme tipul serviciilor prestate)</w:t>
      </w:r>
      <w:r w:rsidR="00F925BE" w:rsidRPr="00304D76">
        <w:rPr>
          <w:lang w:val="ro-RO"/>
        </w:rPr>
        <w:t>.</w:t>
      </w:r>
    </w:p>
    <w:p w14:paraId="34AD1615" w14:textId="77777777" w:rsidR="00AD125F" w:rsidRPr="00304D76" w:rsidRDefault="002A74F8" w:rsidP="00304D76">
      <w:pPr>
        <w:pStyle w:val="Default"/>
        <w:numPr>
          <w:ilvl w:val="0"/>
          <w:numId w:val="63"/>
        </w:numPr>
        <w:jc w:val="both"/>
        <w:rPr>
          <w:sz w:val="22"/>
          <w:szCs w:val="22"/>
          <w:lang w:val="ro-RO"/>
        </w:rPr>
      </w:pPr>
      <w:r w:rsidRPr="00304D76">
        <w:rPr>
          <w:sz w:val="22"/>
          <w:szCs w:val="22"/>
          <w:lang w:val="ro-RO"/>
        </w:rPr>
        <w:t>Criteriul aplicat pentru atribuirea contractului este exclusiv preţul cel mai scăzut pentru oferta în totalitate conformă, fără a se depăşi bugetul alocat.</w:t>
      </w:r>
      <w:r w:rsidR="00AD125F" w:rsidRPr="00304D76">
        <w:rPr>
          <w:sz w:val="22"/>
          <w:szCs w:val="22"/>
          <w:lang w:val="ro-RO"/>
        </w:rPr>
        <w:t xml:space="preserve"> </w:t>
      </w:r>
    </w:p>
    <w:p w14:paraId="74B3099F" w14:textId="33E7350A" w:rsidR="00AD125F" w:rsidRPr="00304D76" w:rsidRDefault="00AD125F" w:rsidP="00304D76">
      <w:pPr>
        <w:pStyle w:val="Default"/>
        <w:numPr>
          <w:ilvl w:val="0"/>
          <w:numId w:val="63"/>
        </w:numPr>
        <w:jc w:val="both"/>
        <w:rPr>
          <w:sz w:val="22"/>
          <w:szCs w:val="22"/>
          <w:lang w:val="ro-RO"/>
        </w:rPr>
      </w:pPr>
      <w:r w:rsidRPr="00304D76">
        <w:rPr>
          <w:sz w:val="22"/>
          <w:szCs w:val="22"/>
          <w:lang w:val="ro-RO"/>
        </w:rPr>
        <w:t>Plata serviciilor prestate se va efectua în lei la cursul BNR din data emiterii facturii fiscale. Plata pentru serviciile prestate se va face cu ordin de plată, în contul de trezorerie al operatorului economic, în termen de maxim 30 de zile de la data recepţiei serviciilor si a facturii, conform clauzelor contractuale.</w:t>
      </w:r>
    </w:p>
    <w:p w14:paraId="13850BC8" w14:textId="77777777" w:rsidR="00AD125F" w:rsidRPr="00304D76" w:rsidRDefault="00AD125F" w:rsidP="00304D76">
      <w:pPr>
        <w:pStyle w:val="Default"/>
        <w:numPr>
          <w:ilvl w:val="0"/>
          <w:numId w:val="63"/>
        </w:numPr>
        <w:jc w:val="both"/>
        <w:rPr>
          <w:sz w:val="22"/>
          <w:szCs w:val="22"/>
          <w:lang w:val="ro-RO"/>
        </w:rPr>
      </w:pPr>
      <w:r w:rsidRPr="00304D76">
        <w:rPr>
          <w:sz w:val="22"/>
          <w:szCs w:val="22"/>
          <w:lang w:val="ro-RO"/>
        </w:rPr>
        <w:t>Conform art. 291 alin. 3 lit. d) şi e) din Codul fiscal, pentru servicii cazare si catering, cota TVA este de 5%.</w:t>
      </w:r>
    </w:p>
    <w:p w14:paraId="1C1A257E" w14:textId="76187FAF" w:rsidR="002A74F8" w:rsidRPr="00304D76" w:rsidRDefault="002A74F8" w:rsidP="00304D76">
      <w:pPr>
        <w:pStyle w:val="ListParagraph"/>
        <w:numPr>
          <w:ilvl w:val="0"/>
          <w:numId w:val="63"/>
        </w:numPr>
        <w:spacing w:after="0" w:line="240" w:lineRule="auto"/>
        <w:rPr>
          <w:lang w:val="ro-RO"/>
        </w:rPr>
      </w:pPr>
      <w:r w:rsidRPr="00304D76">
        <w:rPr>
          <w:lang w:val="ro-RO"/>
        </w:rPr>
        <w:t xml:space="preserve">Se solicită garanție de participare în cuantum de 5.000 lei cu valabilitate până la data de 31 martie 2020. Garanţia de participare se constituie în conformitate cu prevederilor art. 36 din Hotărârea nr. 395/2016 pentru aprobarea Normelor metodologice de aplicare a prevederilor referitoare la atribuirea contractului de achiziție publică/acordului-cadru din Legea nr. 98/2016 privind achizițiile publice, prin virament bancar sau printr-un instrument de garantare emis în condiţiile legii de o instituție de credit sau o societate de asigurări; în cazul constituirii prin virament bancar, se va face în contul nr. RO52TREZ7035005XXX019606 deschis la Trezorerie Sector 3. Echivalenţa pentru o garanţie de participare depusă în valută se va face la cursul publicat de BNR la data publicării invitației de participare pe pagina web a instituției. Dovada constituirii garanţiei de participare trebuie să fie prezentată o dată cu oferta. Ofertele care nu vor fi însoțite de garanția de participare, nu vor fi evaluate. În cazul în care operatorul economic refuză nejustificat semnarea </w:t>
      </w:r>
      <w:r w:rsidRPr="00304D76">
        <w:rPr>
          <w:lang w:val="ro-RO"/>
        </w:rPr>
        <w:lastRenderedPageBreak/>
        <w:t>contractul de achiziție în termen de maxim 3 zile de la data notificării autorității contractante, aceasta își rezervă dreptul de a reține garanția de participare și de a emite Document constatator negativ cu scopul de a respinge oferta acestuia la achizițiile ulterioare.</w:t>
      </w:r>
    </w:p>
    <w:p w14:paraId="05C7E826" w14:textId="77777777" w:rsidR="00693254" w:rsidRPr="00304D76" w:rsidRDefault="00693254" w:rsidP="00304D76">
      <w:pPr>
        <w:pStyle w:val="Default"/>
        <w:numPr>
          <w:ilvl w:val="0"/>
          <w:numId w:val="63"/>
        </w:numPr>
        <w:jc w:val="both"/>
        <w:rPr>
          <w:color w:val="auto"/>
          <w:sz w:val="22"/>
          <w:szCs w:val="22"/>
          <w:lang w:val="ro-RO"/>
        </w:rPr>
      </w:pPr>
      <w:r w:rsidRPr="00304D76">
        <w:rPr>
          <w:color w:val="auto"/>
          <w:sz w:val="22"/>
          <w:szCs w:val="22"/>
          <w:lang w:val="ro-RO"/>
        </w:rPr>
        <w:t xml:space="preserve">Toate cerinţele din prezentul Caiet de sarcini sunt minime şi obligatorii. </w:t>
      </w:r>
    </w:p>
    <w:p w14:paraId="522D5E67" w14:textId="6121A4F6" w:rsidR="00693254" w:rsidRPr="00304D76" w:rsidRDefault="00693254" w:rsidP="00304D76">
      <w:pPr>
        <w:pStyle w:val="ListParagraph"/>
        <w:numPr>
          <w:ilvl w:val="0"/>
          <w:numId w:val="63"/>
        </w:numPr>
        <w:spacing w:after="0" w:line="240" w:lineRule="auto"/>
        <w:rPr>
          <w:lang w:val="ro-RO"/>
        </w:rPr>
      </w:pPr>
      <w:r w:rsidRPr="00304D76">
        <w:rPr>
          <w:lang w:val="ro-RO"/>
        </w:rPr>
        <w:t>Neîndeplinirea oricăreia dintre acestea va atrage descalificarea ofertei.</w:t>
      </w:r>
    </w:p>
    <w:p w14:paraId="227AFBE3" w14:textId="6F340B2C" w:rsidR="005C1869" w:rsidRPr="006C1B09" w:rsidRDefault="005C1869" w:rsidP="006D402F">
      <w:pPr>
        <w:ind w:left="0"/>
        <w:rPr>
          <w:lang w:val="ro-RO"/>
        </w:rPr>
      </w:pPr>
    </w:p>
    <w:sectPr w:rsidR="005C1869" w:rsidRPr="006C1B09" w:rsidSect="00990734">
      <w:headerReference w:type="even" r:id="rId9"/>
      <w:headerReference w:type="default" r:id="rId10"/>
      <w:footerReference w:type="even" r:id="rId11"/>
      <w:footerReference w:type="default" r:id="rId12"/>
      <w:headerReference w:type="first" r:id="rId13"/>
      <w:footerReference w:type="first" r:id="rId14"/>
      <w:pgSz w:w="11900" w:h="16840" w:code="9"/>
      <w:pgMar w:top="1418" w:right="567" w:bottom="993" w:left="2127" w:header="284" w:footer="34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A5B622" w15:done="0"/>
  <w15:commentEx w15:paraId="305DCA3A" w15:done="0"/>
  <w15:commentEx w15:paraId="1042BEC4" w15:done="0"/>
  <w15:commentEx w15:paraId="68CCAB7A" w15:done="0"/>
  <w15:commentEx w15:paraId="5EE6250D" w15:done="0"/>
  <w15:commentEx w15:paraId="4D0980A5" w15:done="0"/>
  <w15:commentEx w15:paraId="3B290FE0" w15:done="0"/>
  <w15:commentEx w15:paraId="0399DA1C" w15:done="0"/>
  <w15:commentEx w15:paraId="480B68D8" w15:done="0"/>
  <w15:commentEx w15:paraId="0E484A12" w15:done="0"/>
  <w15:commentEx w15:paraId="59CBED1D" w15:done="0"/>
  <w15:commentEx w15:paraId="761CA391" w15:done="0"/>
  <w15:commentEx w15:paraId="54CBC9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5A30D" w14:textId="77777777" w:rsidR="00B45D7F" w:rsidRDefault="00B45D7F" w:rsidP="00CD5B3B">
      <w:r>
        <w:separator/>
      </w:r>
    </w:p>
  </w:endnote>
  <w:endnote w:type="continuationSeparator" w:id="0">
    <w:p w14:paraId="2776C154" w14:textId="77777777" w:rsidR="00B45D7F" w:rsidRDefault="00B45D7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82514"/>
      <w:docPartObj>
        <w:docPartGallery w:val="Page Numbers (Top of Page)"/>
        <w:docPartUnique/>
      </w:docPartObj>
    </w:sdtPr>
    <w:sdtEndPr/>
    <w:sdtContent>
      <w:sdt>
        <w:sdtPr>
          <w:id w:val="-1552839759"/>
          <w:docPartObj>
            <w:docPartGallery w:val="Page Numbers (Top of Page)"/>
            <w:docPartUnique/>
          </w:docPartObj>
        </w:sdtPr>
        <w:sdtEndPr/>
        <w:sdtContent>
          <w:p w14:paraId="5EF9332F" w14:textId="77777777" w:rsidR="0053262B" w:rsidRPr="00F54CE0" w:rsidRDefault="0053262B" w:rsidP="00EC77AD">
            <w:pPr>
              <w:pBdr>
                <w:bottom w:val="single" w:sz="12" w:space="1" w:color="auto"/>
              </w:pBdr>
              <w:tabs>
                <w:tab w:val="center" w:pos="4536"/>
                <w:tab w:val="right" w:pos="9072"/>
              </w:tabs>
              <w:spacing w:after="0" w:line="240" w:lineRule="auto"/>
              <w:ind w:left="0"/>
              <w:jc w:val="left"/>
            </w:pPr>
          </w:p>
          <w:p w14:paraId="192D73EF" w14:textId="77777777" w:rsidR="0053262B" w:rsidRPr="00F54CE0" w:rsidRDefault="0053262B" w:rsidP="00EC77AD">
            <w:pPr>
              <w:tabs>
                <w:tab w:val="center" w:pos="4536"/>
                <w:tab w:val="right" w:pos="9072"/>
              </w:tabs>
              <w:spacing w:after="0" w:line="240" w:lineRule="auto"/>
              <w:ind w:left="0"/>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14:paraId="7FC553D7" w14:textId="7BBB4BFE" w:rsidR="0053262B" w:rsidRPr="00F54CE0" w:rsidRDefault="0053262B" w:rsidP="00EC77AD">
            <w:pPr>
              <w:tabs>
                <w:tab w:val="right" w:pos="4320"/>
              </w:tabs>
              <w:spacing w:after="0" w:line="240" w:lineRule="auto"/>
              <w:ind w:left="0"/>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Pr>
                <w:sz w:val="14"/>
                <w:szCs w:val="14"/>
              </w:rPr>
              <w:t xml:space="preserve">    </w:t>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B00D09">
              <w:rPr>
                <w:bCs/>
                <w:noProof/>
                <w:sz w:val="14"/>
                <w:szCs w:val="14"/>
                <w:lang w:val="ro-RO"/>
              </w:rPr>
              <w:t>2</w:t>
            </w:r>
            <w:r w:rsidRPr="00F54CE0">
              <w:rPr>
                <w:bCs/>
                <w:sz w:val="14"/>
                <w:szCs w:val="14"/>
                <w:lang w:val="ro-RO"/>
              </w:rPr>
              <w:fldChar w:fldCharType="end"/>
            </w:r>
            <w:r w:rsidRPr="00F54CE0">
              <w:rPr>
                <w:sz w:val="14"/>
                <w:szCs w:val="14"/>
                <w:lang w:val="ro-RO"/>
              </w:rPr>
              <w:t xml:space="preserve"> din </w:t>
            </w:r>
            <w:r w:rsidR="006C1B09">
              <w:rPr>
                <w:sz w:val="14"/>
                <w:szCs w:val="14"/>
                <w:lang w:val="ro-RO"/>
              </w:rPr>
              <w:t>13</w:t>
            </w:r>
          </w:p>
          <w:p w14:paraId="502E4BE7" w14:textId="394464A9" w:rsidR="0053262B" w:rsidRDefault="0053262B" w:rsidP="00EC77AD">
            <w:pPr>
              <w:tabs>
                <w:tab w:val="center" w:pos="4320"/>
                <w:tab w:val="right" w:pos="8640"/>
              </w:tabs>
              <w:spacing w:afterLines="120" w:after="288" w:line="240" w:lineRule="auto"/>
              <w:ind w:left="0"/>
            </w:pPr>
            <w:r w:rsidRPr="00F54CE0">
              <w:rPr>
                <w:color w:val="000000"/>
                <w:sz w:val="14"/>
                <w:szCs w:val="14"/>
                <w:lang w:val="ro-RO"/>
              </w:rPr>
              <w:t xml:space="preserve">www.just.ro; anabi.just.ro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389267"/>
      <w:docPartObj>
        <w:docPartGallery w:val="Page Numbers (Top of Page)"/>
        <w:docPartUnique/>
      </w:docPartObj>
    </w:sdtPr>
    <w:sdtEndPr/>
    <w:sdtContent>
      <w:sdt>
        <w:sdtPr>
          <w:id w:val="-1391345311"/>
          <w:docPartObj>
            <w:docPartGallery w:val="Page Numbers (Top of Page)"/>
            <w:docPartUnique/>
          </w:docPartObj>
        </w:sdtPr>
        <w:sdtEndPr/>
        <w:sdtContent>
          <w:p w14:paraId="1C4E9339" w14:textId="77777777" w:rsidR="0053262B" w:rsidRPr="00F54CE0" w:rsidRDefault="0053262B" w:rsidP="00EC77AD">
            <w:pPr>
              <w:pBdr>
                <w:bottom w:val="single" w:sz="12" w:space="1" w:color="auto"/>
              </w:pBdr>
              <w:tabs>
                <w:tab w:val="center" w:pos="4536"/>
                <w:tab w:val="right" w:pos="9072"/>
              </w:tabs>
              <w:spacing w:after="0" w:line="240" w:lineRule="auto"/>
              <w:ind w:left="0"/>
              <w:jc w:val="left"/>
            </w:pPr>
          </w:p>
          <w:p w14:paraId="0D72ABA1" w14:textId="77777777" w:rsidR="0053262B" w:rsidRPr="00F54CE0" w:rsidRDefault="0053262B" w:rsidP="00EC77AD">
            <w:pPr>
              <w:tabs>
                <w:tab w:val="center" w:pos="4536"/>
                <w:tab w:val="right" w:pos="9072"/>
              </w:tabs>
              <w:spacing w:after="0" w:line="240" w:lineRule="auto"/>
              <w:ind w:left="0"/>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14:paraId="032F02A1" w14:textId="520E84C3" w:rsidR="0053262B" w:rsidRPr="00F54CE0" w:rsidRDefault="0053262B" w:rsidP="00EC77AD">
            <w:pPr>
              <w:tabs>
                <w:tab w:val="right" w:pos="4320"/>
              </w:tabs>
              <w:spacing w:after="0" w:line="240" w:lineRule="auto"/>
              <w:ind w:left="0"/>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B00D09">
              <w:rPr>
                <w:bCs/>
                <w:noProof/>
                <w:sz w:val="14"/>
                <w:szCs w:val="14"/>
                <w:lang w:val="ro-RO"/>
              </w:rPr>
              <w:t>3</w:t>
            </w:r>
            <w:r w:rsidRPr="00F54CE0">
              <w:rPr>
                <w:bCs/>
                <w:sz w:val="14"/>
                <w:szCs w:val="14"/>
                <w:lang w:val="ro-RO"/>
              </w:rPr>
              <w:fldChar w:fldCharType="end"/>
            </w:r>
            <w:r w:rsidRPr="00F54CE0">
              <w:rPr>
                <w:sz w:val="14"/>
                <w:szCs w:val="14"/>
                <w:lang w:val="ro-RO"/>
              </w:rPr>
              <w:t xml:space="preserve"> din </w:t>
            </w:r>
            <w:r w:rsidR="006C1B09">
              <w:rPr>
                <w:sz w:val="14"/>
                <w:szCs w:val="14"/>
                <w:lang w:val="ro-RO"/>
              </w:rPr>
              <w:t>13</w:t>
            </w:r>
          </w:p>
          <w:p w14:paraId="3D848460" w14:textId="70FBAE5E" w:rsidR="0053262B" w:rsidRPr="00EC77AD" w:rsidRDefault="0053262B" w:rsidP="00BF7028">
            <w:pPr>
              <w:tabs>
                <w:tab w:val="right" w:pos="9206"/>
              </w:tabs>
              <w:spacing w:afterLines="120" w:after="288" w:line="240" w:lineRule="auto"/>
              <w:ind w:left="0"/>
            </w:pPr>
            <w:r w:rsidRPr="00F54CE0">
              <w:rPr>
                <w:color w:val="000000"/>
                <w:sz w:val="14"/>
                <w:szCs w:val="14"/>
                <w:lang w:val="ro-RO"/>
              </w:rPr>
              <w:t xml:space="preserve">www.just.ro; anabi.just.ro     </w:t>
            </w:r>
            <w:r>
              <w:rPr>
                <w:color w:val="000000"/>
                <w:sz w:val="14"/>
                <w:szCs w:val="14"/>
                <w:lang w:val="ro-RO"/>
              </w:rPr>
              <w:tab/>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99496"/>
      <w:docPartObj>
        <w:docPartGallery w:val="Page Numbers (Top of Page)"/>
        <w:docPartUnique/>
      </w:docPartObj>
    </w:sdtPr>
    <w:sdtEndPr/>
    <w:sdtContent>
      <w:sdt>
        <w:sdtPr>
          <w:id w:val="-671017546"/>
          <w:docPartObj>
            <w:docPartGallery w:val="Page Numbers (Top of Page)"/>
            <w:docPartUnique/>
          </w:docPartObj>
        </w:sdtPr>
        <w:sdtEndPr/>
        <w:sdtContent>
          <w:p w14:paraId="22EDB1A9" w14:textId="77777777" w:rsidR="0053262B" w:rsidRPr="00F54CE0" w:rsidRDefault="0053262B" w:rsidP="00EC77AD">
            <w:pPr>
              <w:pBdr>
                <w:bottom w:val="single" w:sz="12" w:space="1" w:color="auto"/>
              </w:pBdr>
              <w:tabs>
                <w:tab w:val="center" w:pos="4536"/>
                <w:tab w:val="right" w:pos="9072"/>
              </w:tabs>
              <w:spacing w:after="0" w:line="240" w:lineRule="auto"/>
              <w:ind w:left="0"/>
              <w:jc w:val="left"/>
            </w:pPr>
          </w:p>
          <w:p w14:paraId="13C567F4" w14:textId="77777777" w:rsidR="0053262B" w:rsidRPr="00F54CE0" w:rsidRDefault="0053262B" w:rsidP="00EC77AD">
            <w:pPr>
              <w:tabs>
                <w:tab w:val="center" w:pos="4536"/>
                <w:tab w:val="right" w:pos="9072"/>
              </w:tabs>
              <w:spacing w:after="0" w:line="240" w:lineRule="auto"/>
              <w:ind w:left="0"/>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14:paraId="1731C107" w14:textId="455B66AC" w:rsidR="0053262B" w:rsidRPr="003E7DCF" w:rsidRDefault="0053262B" w:rsidP="003E7DCF">
            <w:pPr>
              <w:tabs>
                <w:tab w:val="right" w:pos="4320"/>
              </w:tabs>
              <w:spacing w:after="0" w:line="240" w:lineRule="auto"/>
              <w:ind w:left="0"/>
              <w:rPr>
                <w:color w:val="000000"/>
                <w:sz w:val="14"/>
                <w:szCs w:val="14"/>
                <w:lang w:val="ro-RO"/>
              </w:rPr>
            </w:pPr>
            <w:r w:rsidRPr="003E7DCF">
              <w:rPr>
                <w:color w:val="000000"/>
                <w:sz w:val="14"/>
                <w:szCs w:val="14"/>
                <w:lang w:val="ro-RO"/>
              </w:rPr>
              <w:t xml:space="preserve">Tel.: +4 0372.573.000; Fax: +4 0372.271.435; </w:t>
            </w:r>
            <w:r w:rsidRPr="003E7DCF">
              <w:rPr>
                <w:sz w:val="14"/>
                <w:szCs w:val="14"/>
              </w:rPr>
              <w:t xml:space="preserve">E-mail: anabi@just.ro </w:t>
            </w:r>
            <w:r w:rsidRPr="003E7DCF">
              <w:rPr>
                <w:sz w:val="14"/>
                <w:szCs w:val="14"/>
              </w:rPr>
              <w:tab/>
            </w:r>
            <w:r w:rsidRPr="003E7DCF">
              <w:rPr>
                <w:sz w:val="14"/>
                <w:szCs w:val="14"/>
              </w:rPr>
              <w:tab/>
            </w:r>
            <w:r w:rsidRPr="003E7DCF">
              <w:rPr>
                <w:sz w:val="14"/>
                <w:szCs w:val="14"/>
              </w:rPr>
              <w:tab/>
            </w:r>
            <w:r w:rsidRPr="003E7DCF">
              <w:rPr>
                <w:sz w:val="14"/>
                <w:szCs w:val="14"/>
              </w:rPr>
              <w:tab/>
            </w:r>
            <w:r w:rsidRPr="003E7DCF">
              <w:rPr>
                <w:sz w:val="14"/>
                <w:szCs w:val="14"/>
              </w:rPr>
              <w:tab/>
            </w:r>
            <w:r>
              <w:rPr>
                <w:sz w:val="14"/>
                <w:szCs w:val="14"/>
              </w:rPr>
              <w:t xml:space="preserve">                       </w:t>
            </w:r>
            <w:r w:rsidRPr="003E7DCF">
              <w:rPr>
                <w:sz w:val="14"/>
                <w:szCs w:val="14"/>
                <w:lang w:val="ro-RO"/>
              </w:rPr>
              <w:t xml:space="preserve">Pagina </w:t>
            </w:r>
            <w:r w:rsidRPr="003E7DCF">
              <w:rPr>
                <w:bCs/>
                <w:sz w:val="14"/>
                <w:szCs w:val="14"/>
                <w:lang w:val="ro-RO"/>
              </w:rPr>
              <w:fldChar w:fldCharType="begin"/>
            </w:r>
            <w:r w:rsidRPr="003E7DCF">
              <w:rPr>
                <w:bCs/>
                <w:sz w:val="14"/>
                <w:szCs w:val="14"/>
                <w:lang w:val="ro-RO"/>
              </w:rPr>
              <w:instrText xml:space="preserve"> PAGE </w:instrText>
            </w:r>
            <w:r w:rsidRPr="003E7DCF">
              <w:rPr>
                <w:bCs/>
                <w:sz w:val="14"/>
                <w:szCs w:val="14"/>
                <w:lang w:val="ro-RO"/>
              </w:rPr>
              <w:fldChar w:fldCharType="separate"/>
            </w:r>
            <w:r w:rsidR="00B00D09">
              <w:rPr>
                <w:bCs/>
                <w:noProof/>
                <w:sz w:val="14"/>
                <w:szCs w:val="14"/>
                <w:lang w:val="ro-RO"/>
              </w:rPr>
              <w:t>1</w:t>
            </w:r>
            <w:r w:rsidRPr="003E7DCF">
              <w:rPr>
                <w:bCs/>
                <w:sz w:val="14"/>
                <w:szCs w:val="14"/>
                <w:lang w:val="ro-RO"/>
              </w:rPr>
              <w:fldChar w:fldCharType="end"/>
            </w:r>
            <w:r w:rsidRPr="003E7DCF">
              <w:rPr>
                <w:sz w:val="14"/>
                <w:szCs w:val="14"/>
                <w:lang w:val="ro-RO"/>
              </w:rPr>
              <w:t xml:space="preserve"> din</w:t>
            </w:r>
            <w:r w:rsidR="006C1B09">
              <w:rPr>
                <w:sz w:val="14"/>
                <w:szCs w:val="14"/>
                <w:lang w:val="ro-RO"/>
              </w:rPr>
              <w:t xml:space="preserve"> 13</w:t>
            </w:r>
          </w:p>
          <w:p w14:paraId="6AC6E4A9" w14:textId="77777777" w:rsidR="0053262B" w:rsidRPr="00EC77AD" w:rsidRDefault="0053262B" w:rsidP="00EC77AD">
            <w:pPr>
              <w:tabs>
                <w:tab w:val="center" w:pos="4320"/>
                <w:tab w:val="right" w:pos="8640"/>
              </w:tabs>
              <w:spacing w:afterLines="120" w:after="288" w:line="240" w:lineRule="auto"/>
              <w:ind w:left="0"/>
            </w:pPr>
            <w:r w:rsidRPr="00F54CE0">
              <w:rPr>
                <w:color w:val="000000"/>
                <w:sz w:val="14"/>
                <w:szCs w:val="14"/>
                <w:lang w:val="ro-RO"/>
              </w:rPr>
              <w:t xml:space="preserve">www.just.ro; anabi.just.ro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AB3582" w14:textId="77777777" w:rsidR="00B45D7F" w:rsidRDefault="00B45D7F" w:rsidP="007D0880">
      <w:pPr>
        <w:spacing w:after="0"/>
        <w:ind w:left="0"/>
      </w:pPr>
      <w:r>
        <w:separator/>
      </w:r>
    </w:p>
  </w:footnote>
  <w:footnote w:type="continuationSeparator" w:id="0">
    <w:p w14:paraId="440F0001" w14:textId="77777777" w:rsidR="00B45D7F" w:rsidRDefault="00B45D7F" w:rsidP="007D0880">
      <w:pPr>
        <w:ind w:left="0"/>
      </w:pPr>
      <w:r>
        <w:continuationSeparator/>
      </w:r>
    </w:p>
  </w:footnote>
  <w:footnote w:type="continuationNotice" w:id="1">
    <w:p w14:paraId="5D475713" w14:textId="77777777" w:rsidR="00B45D7F" w:rsidRDefault="00B45D7F" w:rsidP="007D0880">
      <w:pPr>
        <w:spacing w:after="0" w:line="240" w:lineRule="auto"/>
        <w:ind w:left="0"/>
      </w:pPr>
    </w:p>
  </w:footnote>
  <w:footnote w:id="2">
    <w:p w14:paraId="1D809AE3" w14:textId="410DA055" w:rsidR="0053262B" w:rsidRPr="00462BFC" w:rsidRDefault="0053262B" w:rsidP="00FB0AAC">
      <w:pPr>
        <w:pStyle w:val="FootnoteText"/>
        <w:rPr>
          <w:lang w:val="ro-RO"/>
        </w:rPr>
      </w:pPr>
      <w:r>
        <w:rPr>
          <w:rStyle w:val="FootnoteReference"/>
        </w:rPr>
        <w:footnoteRef/>
      </w:r>
      <w:r>
        <w:t xml:space="preserve"> </w:t>
      </w:r>
      <w:proofErr w:type="spellStart"/>
      <w:r w:rsidRPr="00462BFC">
        <w:t>Rețeaua</w:t>
      </w:r>
      <w:proofErr w:type="spellEnd"/>
      <w:r w:rsidRPr="00462BFC">
        <w:t xml:space="preserve"> Camden Inter-</w:t>
      </w:r>
      <w:proofErr w:type="spellStart"/>
      <w:r w:rsidRPr="00462BFC">
        <w:t>agenții</w:t>
      </w:r>
      <w:proofErr w:type="spellEnd"/>
      <w:r w:rsidRPr="00462BFC">
        <w:t xml:space="preserve"> de </w:t>
      </w:r>
      <w:proofErr w:type="spellStart"/>
      <w:r w:rsidRPr="00462BFC">
        <w:t>Recuperare</w:t>
      </w:r>
      <w:proofErr w:type="spellEnd"/>
      <w:r w:rsidRPr="00462BFC">
        <w:t xml:space="preserve"> a </w:t>
      </w:r>
      <w:proofErr w:type="spellStart"/>
      <w:r w:rsidRPr="00462BFC">
        <w:t>Creanțelor</w:t>
      </w:r>
      <w:proofErr w:type="spellEnd"/>
      <w:r w:rsidRPr="00462BFC">
        <w:t xml:space="preserve"> (CARIN)</w:t>
      </w:r>
      <w:r>
        <w:t xml:space="preserve"> </w:t>
      </w:r>
      <w:proofErr w:type="spellStart"/>
      <w:r w:rsidRPr="00462BFC">
        <w:t>este</w:t>
      </w:r>
      <w:proofErr w:type="spellEnd"/>
      <w:r w:rsidRPr="00462BFC">
        <w:t xml:space="preserve"> o </w:t>
      </w:r>
      <w:proofErr w:type="spellStart"/>
      <w:r w:rsidRPr="00462BFC">
        <w:t>reţea</w:t>
      </w:r>
      <w:proofErr w:type="spellEnd"/>
      <w:r w:rsidRPr="00462BFC">
        <w:t xml:space="preserve"> </w:t>
      </w:r>
      <w:proofErr w:type="spellStart"/>
      <w:r w:rsidRPr="00462BFC">
        <w:t>informală</w:t>
      </w:r>
      <w:proofErr w:type="spellEnd"/>
      <w:r w:rsidRPr="00462BFC">
        <w:t xml:space="preserve"> de </w:t>
      </w:r>
      <w:proofErr w:type="spellStart"/>
      <w:r w:rsidRPr="00462BFC">
        <w:t>puncte</w:t>
      </w:r>
      <w:proofErr w:type="spellEnd"/>
      <w:r w:rsidRPr="00462BFC">
        <w:t xml:space="preserve"> de contact </w:t>
      </w:r>
      <w:proofErr w:type="spellStart"/>
      <w:r w:rsidRPr="00462BFC">
        <w:t>şi</w:t>
      </w:r>
      <w:proofErr w:type="spellEnd"/>
      <w:r w:rsidRPr="00462BFC">
        <w:t xml:space="preserve"> un </w:t>
      </w:r>
      <w:proofErr w:type="spellStart"/>
      <w:r w:rsidRPr="00462BFC">
        <w:t>grup</w:t>
      </w:r>
      <w:proofErr w:type="spellEnd"/>
      <w:r w:rsidRPr="00462BFC">
        <w:t xml:space="preserve"> de </w:t>
      </w:r>
      <w:proofErr w:type="spellStart"/>
      <w:r w:rsidRPr="00462BFC">
        <w:t>cooperare</w:t>
      </w:r>
      <w:proofErr w:type="spellEnd"/>
      <w:r w:rsidRPr="00462BFC">
        <w:t xml:space="preserve"> </w:t>
      </w:r>
      <w:proofErr w:type="spellStart"/>
      <w:r w:rsidRPr="00462BFC">
        <w:t>responsabil</w:t>
      </w:r>
      <w:proofErr w:type="spellEnd"/>
      <w:r w:rsidRPr="00462BFC">
        <w:t xml:space="preserve"> cu </w:t>
      </w:r>
      <w:proofErr w:type="spellStart"/>
      <w:r w:rsidRPr="00462BFC">
        <w:t>privire</w:t>
      </w:r>
      <w:proofErr w:type="spellEnd"/>
      <w:r w:rsidRPr="00462BFC">
        <w:t xml:space="preserve"> la </w:t>
      </w:r>
      <w:proofErr w:type="spellStart"/>
      <w:r w:rsidRPr="00462BFC">
        <w:t>toate</w:t>
      </w:r>
      <w:proofErr w:type="spellEnd"/>
      <w:r w:rsidRPr="00462BFC">
        <w:t xml:space="preserve"> </w:t>
      </w:r>
      <w:proofErr w:type="spellStart"/>
      <w:r w:rsidRPr="00462BFC">
        <w:t>aspectele</w:t>
      </w:r>
      <w:proofErr w:type="spellEnd"/>
      <w:r w:rsidRPr="00462BFC">
        <w:t xml:space="preserve"> legate de </w:t>
      </w:r>
      <w:proofErr w:type="spellStart"/>
      <w:r w:rsidRPr="00462BFC">
        <w:t>confiscarea</w:t>
      </w:r>
      <w:proofErr w:type="spellEnd"/>
      <w:r w:rsidRPr="00462BFC">
        <w:t xml:space="preserve"> </w:t>
      </w:r>
      <w:proofErr w:type="spellStart"/>
      <w:r w:rsidRPr="00462BFC">
        <w:t>produselor</w:t>
      </w:r>
      <w:proofErr w:type="spellEnd"/>
      <w:r w:rsidRPr="00462BFC">
        <w:t xml:space="preserve"> </w:t>
      </w:r>
      <w:proofErr w:type="spellStart"/>
      <w:r w:rsidRPr="00462BFC">
        <w:t>provenite</w:t>
      </w:r>
      <w:proofErr w:type="spellEnd"/>
      <w:r w:rsidRPr="00462BFC">
        <w:t xml:space="preserve"> din </w:t>
      </w:r>
      <w:proofErr w:type="spellStart"/>
      <w:r w:rsidRPr="00462BFC">
        <w:t>săvârşirea</w:t>
      </w:r>
      <w:proofErr w:type="spellEnd"/>
      <w:r w:rsidRPr="00462BFC">
        <w:t xml:space="preserve"> de </w:t>
      </w:r>
      <w:proofErr w:type="spellStart"/>
      <w:r w:rsidRPr="00462BFC">
        <w:t>infracţiuni</w:t>
      </w:r>
      <w:proofErr w:type="spellEnd"/>
      <w:r w:rsidRPr="00462BFC">
        <w:t xml:space="preserve">. </w:t>
      </w:r>
      <w:proofErr w:type="spellStart"/>
      <w:r w:rsidRPr="00462BFC">
        <w:t>Reţeaua</w:t>
      </w:r>
      <w:proofErr w:type="spellEnd"/>
      <w:r w:rsidRPr="00462BFC">
        <w:t xml:space="preserve"> </w:t>
      </w:r>
      <w:proofErr w:type="spellStart"/>
      <w:r w:rsidRPr="00462BFC">
        <w:t>beneficiază</w:t>
      </w:r>
      <w:proofErr w:type="spellEnd"/>
      <w:r w:rsidRPr="00462BFC">
        <w:t xml:space="preserve"> de </w:t>
      </w:r>
      <w:proofErr w:type="spellStart"/>
      <w:r w:rsidRPr="00462BFC">
        <w:t>expertiza</w:t>
      </w:r>
      <w:proofErr w:type="spellEnd"/>
      <w:r w:rsidRPr="00462BFC">
        <w:t xml:space="preserve"> </w:t>
      </w:r>
      <w:proofErr w:type="spellStart"/>
      <w:r w:rsidRPr="00462BFC">
        <w:t>practicienilor</w:t>
      </w:r>
      <w:proofErr w:type="spellEnd"/>
      <w:r w:rsidRPr="00462BFC">
        <w:t xml:space="preserve"> din 5</w:t>
      </w:r>
      <w:r w:rsidR="005D62D9">
        <w:t>9</w:t>
      </w:r>
      <w:r w:rsidRPr="00462BFC">
        <w:t xml:space="preserve"> de </w:t>
      </w:r>
      <w:proofErr w:type="spellStart"/>
      <w:r w:rsidRPr="00462BFC">
        <w:t>jurisdicţii</w:t>
      </w:r>
      <w:proofErr w:type="spellEnd"/>
      <w:r w:rsidRPr="00462BFC">
        <w:t xml:space="preserve"> (</w:t>
      </w:r>
      <w:proofErr w:type="spellStart"/>
      <w:r w:rsidRPr="00462BFC">
        <w:t>spre</w:t>
      </w:r>
      <w:proofErr w:type="spellEnd"/>
      <w:r w:rsidRPr="00462BFC">
        <w:t xml:space="preserve"> </w:t>
      </w:r>
      <w:proofErr w:type="spellStart"/>
      <w:r w:rsidRPr="00462BFC">
        <w:t>exemplu</w:t>
      </w:r>
      <w:proofErr w:type="spellEnd"/>
      <w:r w:rsidRPr="00462BFC">
        <w:t xml:space="preserve">: SUA, Israel, Canada, </w:t>
      </w:r>
      <w:proofErr w:type="spellStart"/>
      <w:r w:rsidRPr="00462BFC">
        <w:t>Turcia</w:t>
      </w:r>
      <w:proofErr w:type="spellEnd"/>
      <w:r w:rsidRPr="00462BFC">
        <w:t xml:space="preserve"> etc.) </w:t>
      </w:r>
      <w:proofErr w:type="spellStart"/>
      <w:r w:rsidRPr="00462BFC">
        <w:t>şi</w:t>
      </w:r>
      <w:proofErr w:type="spellEnd"/>
      <w:r w:rsidRPr="00462BFC">
        <w:t xml:space="preserve"> din 9 </w:t>
      </w:r>
      <w:proofErr w:type="spellStart"/>
      <w:r w:rsidRPr="00462BFC">
        <w:t>organizaţii</w:t>
      </w:r>
      <w:proofErr w:type="spellEnd"/>
      <w:r w:rsidRPr="00462BFC">
        <w:t xml:space="preserve"> </w:t>
      </w:r>
      <w:proofErr w:type="spellStart"/>
      <w:r w:rsidRPr="00462BFC">
        <w:t>internaţionale</w:t>
      </w:r>
      <w:proofErr w:type="spellEnd"/>
      <w:r w:rsidRPr="00462BFC">
        <w:t xml:space="preserve">, </w:t>
      </w:r>
      <w:proofErr w:type="spellStart"/>
      <w:r w:rsidRPr="00462BFC">
        <w:t>fiind</w:t>
      </w:r>
      <w:proofErr w:type="spellEnd"/>
      <w:r w:rsidRPr="00462BFC">
        <w:t xml:space="preserve"> </w:t>
      </w:r>
      <w:proofErr w:type="spellStart"/>
      <w:r w:rsidRPr="00462BFC">
        <w:t>conectată</w:t>
      </w:r>
      <w:proofErr w:type="spellEnd"/>
      <w:r w:rsidRPr="00462BFC">
        <w:t xml:space="preserve"> cu </w:t>
      </w:r>
      <w:proofErr w:type="spellStart"/>
      <w:r w:rsidRPr="00462BFC">
        <w:t>reţele</w:t>
      </w:r>
      <w:proofErr w:type="spellEnd"/>
      <w:r w:rsidRPr="00462BFC">
        <w:t xml:space="preserve"> </w:t>
      </w:r>
      <w:proofErr w:type="spellStart"/>
      <w:r w:rsidRPr="00462BFC">
        <w:t>similare</w:t>
      </w:r>
      <w:proofErr w:type="spellEnd"/>
      <w:r w:rsidRPr="00462BFC">
        <w:t xml:space="preserve"> de </w:t>
      </w:r>
      <w:proofErr w:type="spellStart"/>
      <w:r w:rsidRPr="00462BFC">
        <w:t>recuperare</w:t>
      </w:r>
      <w:proofErr w:type="spellEnd"/>
      <w:r w:rsidRPr="00462BFC">
        <w:t xml:space="preserve"> a </w:t>
      </w:r>
      <w:proofErr w:type="spellStart"/>
      <w:r w:rsidRPr="00462BFC">
        <w:t>creanţelor</w:t>
      </w:r>
      <w:proofErr w:type="spellEnd"/>
      <w:r w:rsidRPr="00462BFC">
        <w:t xml:space="preserve"> din Africa de </w:t>
      </w:r>
      <w:proofErr w:type="spellStart"/>
      <w:r w:rsidRPr="00462BFC">
        <w:t>Sud</w:t>
      </w:r>
      <w:proofErr w:type="spellEnd"/>
      <w:r w:rsidRPr="00462BFC">
        <w:t xml:space="preserve">, Africa de Vest, </w:t>
      </w:r>
      <w:r>
        <w:t xml:space="preserve">Africa de Est, </w:t>
      </w:r>
      <w:r w:rsidRPr="00462BFC">
        <w:t xml:space="preserve">Asia </w:t>
      </w:r>
      <w:r>
        <w:t xml:space="preserve">de </w:t>
      </w:r>
      <w:r w:rsidRPr="00462BFC">
        <w:t xml:space="preserve">Vest </w:t>
      </w:r>
      <w:proofErr w:type="spellStart"/>
      <w:r w:rsidRPr="00462BFC">
        <w:t>şi</w:t>
      </w:r>
      <w:proofErr w:type="spellEnd"/>
      <w:r w:rsidRPr="00462BFC">
        <w:t xml:space="preserve"> </w:t>
      </w:r>
      <w:proofErr w:type="spellStart"/>
      <w:r w:rsidRPr="00462BFC">
        <w:t>Centrală</w:t>
      </w:r>
      <w:proofErr w:type="spellEnd"/>
      <w:r>
        <w:t>,</w:t>
      </w:r>
      <w:r w:rsidRPr="00462BFC">
        <w:t xml:space="preserve"> Asia-Pacific</w:t>
      </w:r>
      <w:r>
        <w:t xml:space="preserve">, </w:t>
      </w:r>
      <w:proofErr w:type="spellStart"/>
      <w:r>
        <w:t>Caraibe</w:t>
      </w:r>
      <w:proofErr w:type="spellEnd"/>
      <w:r w:rsidRPr="00462BFC">
        <w:t xml:space="preserve"> </w:t>
      </w:r>
      <w:proofErr w:type="spellStart"/>
      <w:r w:rsidRPr="00462BFC">
        <w:t>şi</w:t>
      </w:r>
      <w:proofErr w:type="spellEnd"/>
      <w:r w:rsidRPr="00462BFC">
        <w:t xml:space="preserve"> din America </w:t>
      </w:r>
      <w:proofErr w:type="spellStart"/>
      <w:r w:rsidRPr="00462BFC">
        <w:t>Latină</w:t>
      </w:r>
      <w:proofErr w:type="spellEnd"/>
      <w:r w:rsidRPr="00462BFC">
        <w:t>.</w:t>
      </w:r>
    </w:p>
  </w:footnote>
  <w:footnote w:id="3">
    <w:p w14:paraId="74132C73" w14:textId="6DA42CFB" w:rsidR="0053262B" w:rsidRPr="00237E97" w:rsidRDefault="0053262B" w:rsidP="00F90F3C">
      <w:pPr>
        <w:pStyle w:val="FootnoteText"/>
        <w:rPr>
          <w:lang w:val="ro-RO"/>
        </w:rPr>
      </w:pPr>
      <w:r>
        <w:rPr>
          <w:rStyle w:val="FootnoteReference"/>
        </w:rPr>
        <w:footnoteRef/>
      </w:r>
      <w:r w:rsidRPr="002F4FEB">
        <w:rPr>
          <w:lang w:val="ro-RO"/>
        </w:rPr>
        <w:t xml:space="preserve"> Activitatea reţelei CARIN este condusă de un Grup de coordonare (Steering Group) care are maxim nouă membri, dintre aceștia, anual, un membru fiind ales președinte al rețelei. În cursul anului 2020, membrii Grupului de coordonare sunt Guernsey, Olanda, Polonia, România, Spania, Marea Britanie, Statele Unite ale Americii şi Suedia, iar Belgia, deţine preşedinţia reţelei.</w:t>
      </w:r>
    </w:p>
  </w:footnote>
  <w:footnote w:id="4">
    <w:p w14:paraId="15618C81" w14:textId="4DCB5CCF" w:rsidR="00B81206" w:rsidRPr="00B81206" w:rsidRDefault="00B81206">
      <w:pPr>
        <w:pStyle w:val="FootnoteText"/>
        <w:rPr>
          <w:lang w:val="ro-RO"/>
        </w:rPr>
      </w:pPr>
      <w:r>
        <w:rPr>
          <w:rStyle w:val="FootnoteReference"/>
        </w:rPr>
        <w:footnoteRef/>
      </w:r>
      <w:r>
        <w:t xml:space="preserve"> </w:t>
      </w:r>
      <w:r>
        <w:rPr>
          <w:lang w:val="ro-RO"/>
        </w:rPr>
        <w:t>Având în vedere faptul că cea de-a doua întâlnire a Grupului de coordonare (Activitatea 1) se va suprapune cu întâlnirea tematică (Activitatea 3), sala de conferinţe din data de 29 septembrie va avea o capacitate pentru 40 de persoane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36343" w14:textId="77777777" w:rsidR="0053262B" w:rsidRDefault="0053262B" w:rsidP="00764100">
    <w:pPr>
      <w:pStyle w:val="Header"/>
      <w:tabs>
        <w:tab w:val="clear" w:pos="4320"/>
        <w:tab w:val="clear" w:pos="8640"/>
        <w:tab w:val="center" w:pos="3969"/>
      </w:tabs>
      <w:ind w:left="-142"/>
    </w:pPr>
    <w:r w:rsidRPr="00F8538E">
      <w:rPr>
        <w:noProof/>
      </w:rPr>
      <w:drawing>
        <wp:inline distT="0" distB="0" distL="0" distR="0" wp14:anchorId="00426976" wp14:editId="0ED4725E">
          <wp:extent cx="3324225" cy="704850"/>
          <wp:effectExtent l="0" t="0" r="9525" b="0"/>
          <wp:docPr id="1" name="Picture 1" descr="C:\Users\adelina.rosu\AppData\Local\Microsoft\Windows\INetCache\Content.Outlook\HZWV93MH\anabi_logo_vector refacut RO no logo 2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lina.rosu\AppData\Local\Microsoft\Windows\INetCache\Content.Outlook\HZWV93MH\anabi_logo_vector refacut RO no logo 2 (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p w14:paraId="6113F447" w14:textId="77777777" w:rsidR="0053262B" w:rsidRDefault="0053262B" w:rsidP="00764100">
    <w:pPr>
      <w:pStyle w:val="Header"/>
      <w:tabs>
        <w:tab w:val="clear" w:pos="4320"/>
        <w:tab w:val="clear" w:pos="8640"/>
        <w:tab w:val="center" w:pos="3969"/>
      </w:tabs>
      <w:ind w:left="-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8EB1A" w14:textId="77777777" w:rsidR="0053262B" w:rsidRDefault="0053262B" w:rsidP="008A4458">
    <w:pPr>
      <w:pStyle w:val="Header"/>
      <w:ind w:left="0"/>
    </w:pPr>
  </w:p>
  <w:p w14:paraId="3B203B35" w14:textId="77777777" w:rsidR="0053262B" w:rsidRDefault="0053262B" w:rsidP="008A4458">
    <w:pPr>
      <w:pStyle w:val="Header"/>
      <w:ind w:left="0"/>
    </w:pPr>
    <w:r w:rsidRPr="00F8538E">
      <w:rPr>
        <w:noProof/>
      </w:rPr>
      <w:drawing>
        <wp:inline distT="0" distB="0" distL="0" distR="0" wp14:anchorId="073430DB" wp14:editId="784305F2">
          <wp:extent cx="3324225" cy="704850"/>
          <wp:effectExtent l="0" t="0" r="9525" b="0"/>
          <wp:docPr id="2" name="Picture 2" descr="C:\Users\adelina.rosu\AppData\Local\Microsoft\Windows\INetCache\Content.Outlook\HZWV93MH\anabi_logo_vector refacut RO no logo 2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lina.rosu\AppData\Local\Microsoft\Windows\INetCache\Content.Outlook\HZWV93MH\anabi_logo_vector refacut RO no logo 2 (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p w14:paraId="5E8C3658" w14:textId="77777777" w:rsidR="0053262B" w:rsidRPr="00CD5B3B" w:rsidRDefault="0053262B" w:rsidP="008A4458">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2" w:type="dxa"/>
      <w:tblInd w:w="-792" w:type="dxa"/>
      <w:tblLayout w:type="fixed"/>
      <w:tblCellMar>
        <w:left w:w="0" w:type="dxa"/>
        <w:right w:w="0" w:type="dxa"/>
      </w:tblCellMar>
      <w:tblLook w:val="04A0" w:firstRow="1" w:lastRow="0" w:firstColumn="1" w:lastColumn="0" w:noHBand="0" w:noVBand="1"/>
    </w:tblPr>
    <w:tblGrid>
      <w:gridCol w:w="7182"/>
      <w:gridCol w:w="2790"/>
    </w:tblGrid>
    <w:tr w:rsidR="0053262B" w14:paraId="7F0FE38C" w14:textId="77777777" w:rsidTr="007173C5">
      <w:tc>
        <w:tcPr>
          <w:tcW w:w="7182" w:type="dxa"/>
          <w:shd w:val="clear" w:color="auto" w:fill="auto"/>
        </w:tcPr>
        <w:p w14:paraId="1ACB83CF" w14:textId="77777777" w:rsidR="0053262B" w:rsidRPr="00CD5B3B" w:rsidRDefault="0053262B" w:rsidP="007173C5">
          <w:pPr>
            <w:pStyle w:val="MediumGrid21"/>
            <w:tabs>
              <w:tab w:val="left" w:pos="3356"/>
            </w:tabs>
          </w:pPr>
          <w:r>
            <w:tab/>
          </w:r>
          <w:r w:rsidRPr="0092584F">
            <w:rPr>
              <w:noProof/>
            </w:rPr>
            <w:drawing>
              <wp:inline distT="0" distB="0" distL="0" distR="0" wp14:anchorId="3E4816BF" wp14:editId="6E9D76C6">
                <wp:extent cx="4438650" cy="1257300"/>
                <wp:effectExtent l="0" t="0" r="0" b="0"/>
                <wp:docPr id="7" name="Picture 7" descr="C:\Users\adelina.rosu\AppData\Local\Microsoft\Windows\INetCache\Content.Outlook\HZWV93MH\anabi_logo_vector refacut stema noua R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lina.rosu\AppData\Local\Microsoft\Windows\INetCache\Content.Outlook\HZWV93MH\anabi_logo_vector refacut stema noua RO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650" cy="1257300"/>
                        </a:xfrm>
                        <a:prstGeom prst="rect">
                          <a:avLst/>
                        </a:prstGeom>
                        <a:noFill/>
                        <a:ln>
                          <a:noFill/>
                        </a:ln>
                      </pic:spPr>
                    </pic:pic>
                  </a:graphicData>
                </a:graphic>
              </wp:inline>
            </w:drawing>
          </w:r>
        </w:p>
      </w:tc>
      <w:tc>
        <w:tcPr>
          <w:tcW w:w="2790" w:type="dxa"/>
          <w:shd w:val="clear" w:color="auto" w:fill="auto"/>
          <w:vAlign w:val="center"/>
        </w:tcPr>
        <w:p w14:paraId="0C8C57C5" w14:textId="021F8845" w:rsidR="0053262B" w:rsidRDefault="0053262B" w:rsidP="00E562FC">
          <w:pPr>
            <w:pStyle w:val="MediumGrid21"/>
            <w:jc w:val="right"/>
          </w:pPr>
        </w:p>
      </w:tc>
    </w:tr>
  </w:tbl>
  <w:p w14:paraId="1F9980E6" w14:textId="77777777" w:rsidR="0053262B" w:rsidRPr="0077389E" w:rsidRDefault="0053262B" w:rsidP="002B2D08">
    <w:pPr>
      <w:pStyle w:val="Header"/>
      <w:spacing w:after="0"/>
      <w:ind w:left="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332"/>
    <w:multiLevelType w:val="hybridMultilevel"/>
    <w:tmpl w:val="FE0CA87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63BED97E">
      <w:start w:val="1"/>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0EF091B"/>
    <w:multiLevelType w:val="hybridMultilevel"/>
    <w:tmpl w:val="04187B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2D013FF"/>
    <w:multiLevelType w:val="hybridMultilevel"/>
    <w:tmpl w:val="A4A622E6"/>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64536A1"/>
    <w:multiLevelType w:val="hybridMultilevel"/>
    <w:tmpl w:val="0A86161A"/>
    <w:lvl w:ilvl="0" w:tplc="04180005">
      <w:start w:val="1"/>
      <w:numFmt w:val="bullet"/>
      <w:lvlText w:val=""/>
      <w:lvlJc w:val="left"/>
      <w:pPr>
        <w:tabs>
          <w:tab w:val="num" w:pos="436"/>
        </w:tabs>
        <w:ind w:left="436" w:hanging="360"/>
      </w:pPr>
      <w:rPr>
        <w:rFonts w:ascii="Wingdings" w:hAnsi="Wingdings" w:hint="default"/>
      </w:rPr>
    </w:lvl>
    <w:lvl w:ilvl="1" w:tplc="04180003" w:tentative="1">
      <w:start w:val="1"/>
      <w:numFmt w:val="bullet"/>
      <w:lvlText w:val="o"/>
      <w:lvlJc w:val="left"/>
      <w:pPr>
        <w:tabs>
          <w:tab w:val="num" w:pos="1156"/>
        </w:tabs>
        <w:ind w:left="1156" w:hanging="360"/>
      </w:pPr>
      <w:rPr>
        <w:rFonts w:ascii="Courier New" w:hAnsi="Courier New" w:cs="Courier New" w:hint="default"/>
      </w:rPr>
    </w:lvl>
    <w:lvl w:ilvl="2" w:tplc="04180005" w:tentative="1">
      <w:start w:val="1"/>
      <w:numFmt w:val="bullet"/>
      <w:lvlText w:val=""/>
      <w:lvlJc w:val="left"/>
      <w:pPr>
        <w:tabs>
          <w:tab w:val="num" w:pos="1876"/>
        </w:tabs>
        <w:ind w:left="1876" w:hanging="360"/>
      </w:pPr>
      <w:rPr>
        <w:rFonts w:ascii="Wingdings" w:hAnsi="Wingdings" w:hint="default"/>
      </w:rPr>
    </w:lvl>
    <w:lvl w:ilvl="3" w:tplc="04180001" w:tentative="1">
      <w:start w:val="1"/>
      <w:numFmt w:val="bullet"/>
      <w:lvlText w:val=""/>
      <w:lvlJc w:val="left"/>
      <w:pPr>
        <w:tabs>
          <w:tab w:val="num" w:pos="2596"/>
        </w:tabs>
        <w:ind w:left="2596" w:hanging="360"/>
      </w:pPr>
      <w:rPr>
        <w:rFonts w:ascii="Symbol" w:hAnsi="Symbol" w:hint="default"/>
      </w:rPr>
    </w:lvl>
    <w:lvl w:ilvl="4" w:tplc="04180003" w:tentative="1">
      <w:start w:val="1"/>
      <w:numFmt w:val="bullet"/>
      <w:lvlText w:val="o"/>
      <w:lvlJc w:val="left"/>
      <w:pPr>
        <w:tabs>
          <w:tab w:val="num" w:pos="3316"/>
        </w:tabs>
        <w:ind w:left="3316" w:hanging="360"/>
      </w:pPr>
      <w:rPr>
        <w:rFonts w:ascii="Courier New" w:hAnsi="Courier New" w:cs="Courier New" w:hint="default"/>
      </w:rPr>
    </w:lvl>
    <w:lvl w:ilvl="5" w:tplc="04180005" w:tentative="1">
      <w:start w:val="1"/>
      <w:numFmt w:val="bullet"/>
      <w:lvlText w:val=""/>
      <w:lvlJc w:val="left"/>
      <w:pPr>
        <w:tabs>
          <w:tab w:val="num" w:pos="4036"/>
        </w:tabs>
        <w:ind w:left="4036" w:hanging="360"/>
      </w:pPr>
      <w:rPr>
        <w:rFonts w:ascii="Wingdings" w:hAnsi="Wingdings" w:hint="default"/>
      </w:rPr>
    </w:lvl>
    <w:lvl w:ilvl="6" w:tplc="04180001" w:tentative="1">
      <w:start w:val="1"/>
      <w:numFmt w:val="bullet"/>
      <w:lvlText w:val=""/>
      <w:lvlJc w:val="left"/>
      <w:pPr>
        <w:tabs>
          <w:tab w:val="num" w:pos="4756"/>
        </w:tabs>
        <w:ind w:left="4756" w:hanging="360"/>
      </w:pPr>
      <w:rPr>
        <w:rFonts w:ascii="Symbol" w:hAnsi="Symbol" w:hint="default"/>
      </w:rPr>
    </w:lvl>
    <w:lvl w:ilvl="7" w:tplc="04180003" w:tentative="1">
      <w:start w:val="1"/>
      <w:numFmt w:val="bullet"/>
      <w:lvlText w:val="o"/>
      <w:lvlJc w:val="left"/>
      <w:pPr>
        <w:tabs>
          <w:tab w:val="num" w:pos="5476"/>
        </w:tabs>
        <w:ind w:left="5476" w:hanging="360"/>
      </w:pPr>
      <w:rPr>
        <w:rFonts w:ascii="Courier New" w:hAnsi="Courier New" w:cs="Courier New" w:hint="default"/>
      </w:rPr>
    </w:lvl>
    <w:lvl w:ilvl="8" w:tplc="04180005" w:tentative="1">
      <w:start w:val="1"/>
      <w:numFmt w:val="bullet"/>
      <w:lvlText w:val=""/>
      <w:lvlJc w:val="left"/>
      <w:pPr>
        <w:tabs>
          <w:tab w:val="num" w:pos="6196"/>
        </w:tabs>
        <w:ind w:left="6196" w:hanging="360"/>
      </w:pPr>
      <w:rPr>
        <w:rFonts w:ascii="Wingdings" w:hAnsi="Wingdings" w:hint="default"/>
      </w:rPr>
    </w:lvl>
  </w:abstractNum>
  <w:abstractNum w:abstractNumId="4">
    <w:nsid w:val="065176B2"/>
    <w:multiLevelType w:val="multilevel"/>
    <w:tmpl w:val="62E0C134"/>
    <w:lvl w:ilvl="0">
      <w:start w:val="1"/>
      <w:numFmt w:val="upperRoman"/>
      <w:lvlText w:val="%1."/>
      <w:lvlJc w:val="right"/>
      <w:pPr>
        <w:ind w:left="54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7822FA3"/>
    <w:multiLevelType w:val="hybridMultilevel"/>
    <w:tmpl w:val="53D0DC52"/>
    <w:lvl w:ilvl="0" w:tplc="04180001">
      <w:start w:val="1"/>
      <w:numFmt w:val="bullet"/>
      <w:lvlText w:val=""/>
      <w:lvlJc w:val="left"/>
      <w:pPr>
        <w:tabs>
          <w:tab w:val="num" w:pos="360"/>
        </w:tabs>
        <w:ind w:left="360" w:hanging="360"/>
      </w:pPr>
      <w:rPr>
        <w:rFonts w:ascii="Symbol" w:hAnsi="Symbol" w:hint="default"/>
      </w:rPr>
    </w:lvl>
    <w:lvl w:ilvl="1" w:tplc="04180005">
      <w:start w:val="1"/>
      <w:numFmt w:val="bullet"/>
      <w:lvlText w:val=""/>
      <w:lvlJc w:val="left"/>
      <w:pPr>
        <w:tabs>
          <w:tab w:val="num" w:pos="360"/>
        </w:tabs>
        <w:ind w:left="360" w:hanging="360"/>
      </w:pPr>
      <w:rPr>
        <w:rFonts w:ascii="Wingdings" w:hAnsi="Wingdings"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6">
    <w:nsid w:val="08026E10"/>
    <w:multiLevelType w:val="singleLevel"/>
    <w:tmpl w:val="45E4B390"/>
    <w:lvl w:ilvl="0">
      <w:numFmt w:val="bullet"/>
      <w:lvlText w:val="-"/>
      <w:lvlJc w:val="left"/>
      <w:pPr>
        <w:ind w:left="720" w:hanging="360"/>
      </w:pPr>
      <w:rPr>
        <w:rFonts w:ascii="Arial Narrow" w:eastAsia="Times New Roman" w:hAnsi="Arial Narrow" w:cs="Arial" w:hint="default"/>
      </w:rPr>
    </w:lvl>
  </w:abstractNum>
  <w:abstractNum w:abstractNumId="7">
    <w:nsid w:val="09A655A5"/>
    <w:multiLevelType w:val="hybridMultilevel"/>
    <w:tmpl w:val="411ACC62"/>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0A3D03AF"/>
    <w:multiLevelType w:val="hybridMultilevel"/>
    <w:tmpl w:val="1988C672"/>
    <w:lvl w:ilvl="0" w:tplc="F2A8C4B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74560B"/>
    <w:multiLevelType w:val="hybridMultilevel"/>
    <w:tmpl w:val="44EEB198"/>
    <w:lvl w:ilvl="0" w:tplc="9BDA71F8">
      <w:start w:val="4"/>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1CE3ABC"/>
    <w:multiLevelType w:val="hybridMultilevel"/>
    <w:tmpl w:val="8B98E6A0"/>
    <w:lvl w:ilvl="0" w:tplc="E11A667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E7047C"/>
    <w:multiLevelType w:val="hybridMultilevel"/>
    <w:tmpl w:val="4846287A"/>
    <w:lvl w:ilvl="0" w:tplc="1AAED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6C6AFC"/>
    <w:multiLevelType w:val="hybridMultilevel"/>
    <w:tmpl w:val="345283E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9ED466F"/>
    <w:multiLevelType w:val="hybridMultilevel"/>
    <w:tmpl w:val="073CFB0E"/>
    <w:lvl w:ilvl="0" w:tplc="04180019">
      <w:start w:val="1"/>
      <w:numFmt w:val="lowerLetter"/>
      <w:lvlText w:val="%1."/>
      <w:lvlJc w:val="left"/>
      <w:pPr>
        <w:ind w:left="1440" w:hanging="360"/>
      </w:pPr>
    </w:lvl>
    <w:lvl w:ilvl="1" w:tplc="EF00755A">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B4F6290"/>
    <w:multiLevelType w:val="hybridMultilevel"/>
    <w:tmpl w:val="CFF68B1E"/>
    <w:lvl w:ilvl="0" w:tplc="0418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D672EBC"/>
    <w:multiLevelType w:val="hybridMultilevel"/>
    <w:tmpl w:val="4E1AA1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2DE5F27"/>
    <w:multiLevelType w:val="hybridMultilevel"/>
    <w:tmpl w:val="8488C41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C31682"/>
    <w:multiLevelType w:val="hybridMultilevel"/>
    <w:tmpl w:val="69A2F210"/>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4FA45B1"/>
    <w:multiLevelType w:val="hybridMultilevel"/>
    <w:tmpl w:val="C076288E"/>
    <w:lvl w:ilvl="0" w:tplc="BBE6E3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2D5D9A"/>
    <w:multiLevelType w:val="hybridMultilevel"/>
    <w:tmpl w:val="61102B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594DF7"/>
    <w:multiLevelType w:val="multilevel"/>
    <w:tmpl w:val="62E0C134"/>
    <w:lvl w:ilvl="0">
      <w:start w:val="1"/>
      <w:numFmt w:val="upperRoman"/>
      <w:lvlText w:val="%1."/>
      <w:lvlJc w:val="right"/>
      <w:pPr>
        <w:ind w:left="54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286573B4"/>
    <w:multiLevelType w:val="hybridMultilevel"/>
    <w:tmpl w:val="164010E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340B25"/>
    <w:multiLevelType w:val="multilevel"/>
    <w:tmpl w:val="62E0C134"/>
    <w:lvl w:ilvl="0">
      <w:start w:val="1"/>
      <w:numFmt w:val="upperRoman"/>
      <w:lvlText w:val="%1."/>
      <w:lvlJc w:val="right"/>
      <w:pPr>
        <w:ind w:left="54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2DF84E15"/>
    <w:multiLevelType w:val="hybridMultilevel"/>
    <w:tmpl w:val="42C4BC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A83BE3"/>
    <w:multiLevelType w:val="hybridMultilevel"/>
    <w:tmpl w:val="781A1F14"/>
    <w:lvl w:ilvl="0" w:tplc="0418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2412436"/>
    <w:multiLevelType w:val="multilevel"/>
    <w:tmpl w:val="62E0C134"/>
    <w:lvl w:ilvl="0">
      <w:start w:val="1"/>
      <w:numFmt w:val="upperRoman"/>
      <w:lvlText w:val="%1."/>
      <w:lvlJc w:val="right"/>
      <w:pPr>
        <w:ind w:left="54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357E67C6"/>
    <w:multiLevelType w:val="hybridMultilevel"/>
    <w:tmpl w:val="C30653F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C82787C"/>
    <w:multiLevelType w:val="hybridMultilevel"/>
    <w:tmpl w:val="3648D3D6"/>
    <w:lvl w:ilvl="0" w:tplc="819E2CE2">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8">
    <w:nsid w:val="3D135399"/>
    <w:multiLevelType w:val="hybridMultilevel"/>
    <w:tmpl w:val="96DE6530"/>
    <w:lvl w:ilvl="0" w:tplc="0409000F">
      <w:start w:val="1"/>
      <w:numFmt w:val="decimal"/>
      <w:lvlText w:val="%1."/>
      <w:lvlJc w:val="left"/>
      <w:pPr>
        <w:ind w:left="72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F47FD9"/>
    <w:multiLevelType w:val="hybridMultilevel"/>
    <w:tmpl w:val="DB0CFCB6"/>
    <w:lvl w:ilvl="0" w:tplc="04180005">
      <w:start w:val="1"/>
      <w:numFmt w:val="bullet"/>
      <w:lvlText w:val=""/>
      <w:lvlJc w:val="left"/>
      <w:pPr>
        <w:tabs>
          <w:tab w:val="num" w:pos="786"/>
        </w:tabs>
        <w:ind w:left="786" w:hanging="360"/>
      </w:pPr>
      <w:rPr>
        <w:rFonts w:ascii="Wingdings" w:hAnsi="Wingdings" w:hint="default"/>
      </w:rPr>
    </w:lvl>
    <w:lvl w:ilvl="1" w:tplc="04180003" w:tentative="1">
      <w:start w:val="1"/>
      <w:numFmt w:val="bullet"/>
      <w:lvlText w:val="o"/>
      <w:lvlJc w:val="left"/>
      <w:pPr>
        <w:tabs>
          <w:tab w:val="num" w:pos="1506"/>
        </w:tabs>
        <w:ind w:left="1506" w:hanging="360"/>
      </w:pPr>
      <w:rPr>
        <w:rFonts w:ascii="Courier New" w:hAnsi="Courier New" w:cs="Courier New" w:hint="default"/>
      </w:rPr>
    </w:lvl>
    <w:lvl w:ilvl="2" w:tplc="04180005" w:tentative="1">
      <w:start w:val="1"/>
      <w:numFmt w:val="bullet"/>
      <w:lvlText w:val=""/>
      <w:lvlJc w:val="left"/>
      <w:pPr>
        <w:tabs>
          <w:tab w:val="num" w:pos="2226"/>
        </w:tabs>
        <w:ind w:left="2226" w:hanging="360"/>
      </w:pPr>
      <w:rPr>
        <w:rFonts w:ascii="Wingdings" w:hAnsi="Wingdings" w:hint="default"/>
      </w:rPr>
    </w:lvl>
    <w:lvl w:ilvl="3" w:tplc="04180001" w:tentative="1">
      <w:start w:val="1"/>
      <w:numFmt w:val="bullet"/>
      <w:lvlText w:val=""/>
      <w:lvlJc w:val="left"/>
      <w:pPr>
        <w:tabs>
          <w:tab w:val="num" w:pos="2946"/>
        </w:tabs>
        <w:ind w:left="2946" w:hanging="360"/>
      </w:pPr>
      <w:rPr>
        <w:rFonts w:ascii="Symbol" w:hAnsi="Symbol" w:hint="default"/>
      </w:rPr>
    </w:lvl>
    <w:lvl w:ilvl="4" w:tplc="04180003" w:tentative="1">
      <w:start w:val="1"/>
      <w:numFmt w:val="bullet"/>
      <w:lvlText w:val="o"/>
      <w:lvlJc w:val="left"/>
      <w:pPr>
        <w:tabs>
          <w:tab w:val="num" w:pos="3666"/>
        </w:tabs>
        <w:ind w:left="3666" w:hanging="360"/>
      </w:pPr>
      <w:rPr>
        <w:rFonts w:ascii="Courier New" w:hAnsi="Courier New" w:cs="Courier New" w:hint="default"/>
      </w:rPr>
    </w:lvl>
    <w:lvl w:ilvl="5" w:tplc="04180005" w:tentative="1">
      <w:start w:val="1"/>
      <w:numFmt w:val="bullet"/>
      <w:lvlText w:val=""/>
      <w:lvlJc w:val="left"/>
      <w:pPr>
        <w:tabs>
          <w:tab w:val="num" w:pos="4386"/>
        </w:tabs>
        <w:ind w:left="4386" w:hanging="360"/>
      </w:pPr>
      <w:rPr>
        <w:rFonts w:ascii="Wingdings" w:hAnsi="Wingdings" w:hint="default"/>
      </w:rPr>
    </w:lvl>
    <w:lvl w:ilvl="6" w:tplc="04180001" w:tentative="1">
      <w:start w:val="1"/>
      <w:numFmt w:val="bullet"/>
      <w:lvlText w:val=""/>
      <w:lvlJc w:val="left"/>
      <w:pPr>
        <w:tabs>
          <w:tab w:val="num" w:pos="5106"/>
        </w:tabs>
        <w:ind w:left="5106" w:hanging="360"/>
      </w:pPr>
      <w:rPr>
        <w:rFonts w:ascii="Symbol" w:hAnsi="Symbol" w:hint="default"/>
      </w:rPr>
    </w:lvl>
    <w:lvl w:ilvl="7" w:tplc="04180003" w:tentative="1">
      <w:start w:val="1"/>
      <w:numFmt w:val="bullet"/>
      <w:lvlText w:val="o"/>
      <w:lvlJc w:val="left"/>
      <w:pPr>
        <w:tabs>
          <w:tab w:val="num" w:pos="5826"/>
        </w:tabs>
        <w:ind w:left="5826" w:hanging="360"/>
      </w:pPr>
      <w:rPr>
        <w:rFonts w:ascii="Courier New" w:hAnsi="Courier New" w:cs="Courier New" w:hint="default"/>
      </w:rPr>
    </w:lvl>
    <w:lvl w:ilvl="8" w:tplc="04180005" w:tentative="1">
      <w:start w:val="1"/>
      <w:numFmt w:val="bullet"/>
      <w:lvlText w:val=""/>
      <w:lvlJc w:val="left"/>
      <w:pPr>
        <w:tabs>
          <w:tab w:val="num" w:pos="6546"/>
        </w:tabs>
        <w:ind w:left="6546" w:hanging="360"/>
      </w:pPr>
      <w:rPr>
        <w:rFonts w:ascii="Wingdings" w:hAnsi="Wingdings" w:hint="default"/>
      </w:rPr>
    </w:lvl>
  </w:abstractNum>
  <w:abstractNum w:abstractNumId="30">
    <w:nsid w:val="3F393A00"/>
    <w:multiLevelType w:val="multilevel"/>
    <w:tmpl w:val="FD0ECF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nsid w:val="407215DF"/>
    <w:multiLevelType w:val="hybridMultilevel"/>
    <w:tmpl w:val="65F60D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1D5FF8"/>
    <w:multiLevelType w:val="hybridMultilevel"/>
    <w:tmpl w:val="04B01B88"/>
    <w:lvl w:ilvl="0" w:tplc="0418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5EE716F"/>
    <w:multiLevelType w:val="hybridMultilevel"/>
    <w:tmpl w:val="21D2E5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022D65"/>
    <w:multiLevelType w:val="hybridMultilevel"/>
    <w:tmpl w:val="2EF008BA"/>
    <w:lvl w:ilvl="0" w:tplc="CA0A9A18">
      <w:start w:val="1"/>
      <w:numFmt w:val="decimal"/>
      <w:lvlText w:val="%1."/>
      <w:lvlJc w:val="left"/>
      <w:pPr>
        <w:ind w:left="36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0C170C"/>
    <w:multiLevelType w:val="hybridMultilevel"/>
    <w:tmpl w:val="D7E628F0"/>
    <w:lvl w:ilvl="0" w:tplc="CA0A9A18">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9A75DE"/>
    <w:multiLevelType w:val="hybridMultilevel"/>
    <w:tmpl w:val="537E8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A21CE4"/>
    <w:multiLevelType w:val="hybridMultilevel"/>
    <w:tmpl w:val="D4E4B0E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53AB176C"/>
    <w:multiLevelType w:val="hybridMultilevel"/>
    <w:tmpl w:val="C4B4CE80"/>
    <w:lvl w:ilvl="0" w:tplc="3A36B49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D060AD"/>
    <w:multiLevelType w:val="hybridMultilevel"/>
    <w:tmpl w:val="142423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A17728B"/>
    <w:multiLevelType w:val="hybridMultilevel"/>
    <w:tmpl w:val="41F26ED2"/>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1">
    <w:nsid w:val="5ABF2398"/>
    <w:multiLevelType w:val="hybridMultilevel"/>
    <w:tmpl w:val="90CC86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28379F"/>
    <w:multiLevelType w:val="hybridMultilevel"/>
    <w:tmpl w:val="CDF0F3D8"/>
    <w:lvl w:ilvl="0" w:tplc="0409000D">
      <w:start w:val="1"/>
      <w:numFmt w:val="bullet"/>
      <w:lvlText w:val=""/>
      <w:lvlJc w:val="left"/>
      <w:pPr>
        <w:ind w:left="781" w:hanging="360"/>
      </w:pPr>
      <w:rPr>
        <w:rFonts w:ascii="Wingdings" w:hAnsi="Wingdings" w:hint="default"/>
      </w:rPr>
    </w:lvl>
    <w:lvl w:ilvl="1" w:tplc="04180003" w:tentative="1">
      <w:start w:val="1"/>
      <w:numFmt w:val="bullet"/>
      <w:lvlText w:val="o"/>
      <w:lvlJc w:val="left"/>
      <w:pPr>
        <w:ind w:left="1501" w:hanging="360"/>
      </w:pPr>
      <w:rPr>
        <w:rFonts w:ascii="Courier New" w:hAnsi="Courier New" w:hint="default"/>
      </w:rPr>
    </w:lvl>
    <w:lvl w:ilvl="2" w:tplc="04180005" w:tentative="1">
      <w:start w:val="1"/>
      <w:numFmt w:val="bullet"/>
      <w:lvlText w:val=""/>
      <w:lvlJc w:val="left"/>
      <w:pPr>
        <w:ind w:left="2221" w:hanging="360"/>
      </w:pPr>
      <w:rPr>
        <w:rFonts w:ascii="Wingdings" w:hAnsi="Wingdings" w:hint="default"/>
      </w:rPr>
    </w:lvl>
    <w:lvl w:ilvl="3" w:tplc="04180001" w:tentative="1">
      <w:start w:val="1"/>
      <w:numFmt w:val="bullet"/>
      <w:lvlText w:val=""/>
      <w:lvlJc w:val="left"/>
      <w:pPr>
        <w:ind w:left="2941" w:hanging="360"/>
      </w:pPr>
      <w:rPr>
        <w:rFonts w:ascii="Symbol" w:hAnsi="Symbol" w:hint="default"/>
      </w:rPr>
    </w:lvl>
    <w:lvl w:ilvl="4" w:tplc="04180003" w:tentative="1">
      <w:start w:val="1"/>
      <w:numFmt w:val="bullet"/>
      <w:lvlText w:val="o"/>
      <w:lvlJc w:val="left"/>
      <w:pPr>
        <w:ind w:left="3661" w:hanging="360"/>
      </w:pPr>
      <w:rPr>
        <w:rFonts w:ascii="Courier New" w:hAnsi="Courier New" w:hint="default"/>
      </w:rPr>
    </w:lvl>
    <w:lvl w:ilvl="5" w:tplc="04180005" w:tentative="1">
      <w:start w:val="1"/>
      <w:numFmt w:val="bullet"/>
      <w:lvlText w:val=""/>
      <w:lvlJc w:val="left"/>
      <w:pPr>
        <w:ind w:left="4381" w:hanging="360"/>
      </w:pPr>
      <w:rPr>
        <w:rFonts w:ascii="Wingdings" w:hAnsi="Wingdings" w:hint="default"/>
      </w:rPr>
    </w:lvl>
    <w:lvl w:ilvl="6" w:tplc="04180001" w:tentative="1">
      <w:start w:val="1"/>
      <w:numFmt w:val="bullet"/>
      <w:lvlText w:val=""/>
      <w:lvlJc w:val="left"/>
      <w:pPr>
        <w:ind w:left="5101" w:hanging="360"/>
      </w:pPr>
      <w:rPr>
        <w:rFonts w:ascii="Symbol" w:hAnsi="Symbol" w:hint="default"/>
      </w:rPr>
    </w:lvl>
    <w:lvl w:ilvl="7" w:tplc="04180003" w:tentative="1">
      <w:start w:val="1"/>
      <w:numFmt w:val="bullet"/>
      <w:lvlText w:val="o"/>
      <w:lvlJc w:val="left"/>
      <w:pPr>
        <w:ind w:left="5821" w:hanging="360"/>
      </w:pPr>
      <w:rPr>
        <w:rFonts w:ascii="Courier New" w:hAnsi="Courier New" w:hint="default"/>
      </w:rPr>
    </w:lvl>
    <w:lvl w:ilvl="8" w:tplc="04180005" w:tentative="1">
      <w:start w:val="1"/>
      <w:numFmt w:val="bullet"/>
      <w:lvlText w:val=""/>
      <w:lvlJc w:val="left"/>
      <w:pPr>
        <w:ind w:left="6541" w:hanging="360"/>
      </w:pPr>
      <w:rPr>
        <w:rFonts w:ascii="Wingdings" w:hAnsi="Wingdings" w:hint="default"/>
      </w:rPr>
    </w:lvl>
  </w:abstractNum>
  <w:abstractNum w:abstractNumId="43">
    <w:nsid w:val="5D041E13"/>
    <w:multiLevelType w:val="multilevel"/>
    <w:tmpl w:val="62E0C134"/>
    <w:lvl w:ilvl="0">
      <w:start w:val="1"/>
      <w:numFmt w:val="upperRoman"/>
      <w:lvlText w:val="%1."/>
      <w:lvlJc w:val="right"/>
      <w:pPr>
        <w:ind w:left="54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5FAE7040"/>
    <w:multiLevelType w:val="hybridMultilevel"/>
    <w:tmpl w:val="E3968F14"/>
    <w:lvl w:ilvl="0" w:tplc="6DA2417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4029E0"/>
    <w:multiLevelType w:val="hybridMultilevel"/>
    <w:tmpl w:val="5E1276A8"/>
    <w:lvl w:ilvl="0" w:tplc="04180005">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46">
    <w:nsid w:val="61775ADA"/>
    <w:multiLevelType w:val="hybridMultilevel"/>
    <w:tmpl w:val="39783DC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nsid w:val="61B81967"/>
    <w:multiLevelType w:val="hybridMultilevel"/>
    <w:tmpl w:val="8A241A8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62C32562"/>
    <w:multiLevelType w:val="hybridMultilevel"/>
    <w:tmpl w:val="D638B024"/>
    <w:lvl w:ilvl="0" w:tplc="04090019">
      <w:start w:val="1"/>
      <w:numFmt w:val="lowerLetter"/>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9">
    <w:nsid w:val="64025B53"/>
    <w:multiLevelType w:val="hybridMultilevel"/>
    <w:tmpl w:val="8A8CB5A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670C1077"/>
    <w:multiLevelType w:val="multilevel"/>
    <w:tmpl w:val="62E0C134"/>
    <w:lvl w:ilvl="0">
      <w:start w:val="1"/>
      <w:numFmt w:val="upperRoman"/>
      <w:lvlText w:val="%1."/>
      <w:lvlJc w:val="right"/>
      <w:pPr>
        <w:ind w:left="54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nsid w:val="69AB053E"/>
    <w:multiLevelType w:val="hybridMultilevel"/>
    <w:tmpl w:val="98A6966A"/>
    <w:lvl w:ilvl="0" w:tplc="0418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9A2F84"/>
    <w:multiLevelType w:val="hybridMultilevel"/>
    <w:tmpl w:val="61C06798"/>
    <w:lvl w:ilvl="0" w:tplc="A546202C">
      <w:start w:val="1"/>
      <w:numFmt w:val="decimal"/>
      <w:lvlText w:val="%1."/>
      <w:lvlJc w:val="left"/>
      <w:pPr>
        <w:tabs>
          <w:tab w:val="num" w:pos="644"/>
        </w:tabs>
        <w:ind w:left="644" w:hanging="360"/>
      </w:pPr>
      <w:rPr>
        <w:b/>
        <w:i w:val="0"/>
        <w:color w:val="auto"/>
      </w:rPr>
    </w:lvl>
    <w:lvl w:ilvl="1" w:tplc="04180019">
      <w:start w:val="1"/>
      <w:numFmt w:val="decimal"/>
      <w:lvlText w:val="%2."/>
      <w:lvlJc w:val="left"/>
      <w:pPr>
        <w:tabs>
          <w:tab w:val="num" w:pos="786"/>
        </w:tabs>
        <w:ind w:left="786" w:hanging="360"/>
      </w:pPr>
      <w:rPr>
        <w:b/>
        <w:color w:val="auto"/>
      </w:rPr>
    </w:lvl>
    <w:lvl w:ilvl="2" w:tplc="0418001B">
      <w:start w:val="1"/>
      <w:numFmt w:val="bullet"/>
      <w:lvlText w:val=""/>
      <w:lvlJc w:val="left"/>
      <w:pPr>
        <w:tabs>
          <w:tab w:val="num" w:pos="786"/>
        </w:tabs>
        <w:ind w:left="786" w:hanging="360"/>
      </w:pPr>
      <w:rPr>
        <w:rFonts w:ascii="Wingdings" w:hAnsi="Wingdings" w:hint="default"/>
        <w:b/>
        <w:color w:val="auto"/>
      </w:rPr>
    </w:lvl>
    <w:lvl w:ilvl="3" w:tplc="04180005">
      <w:start w:val="1"/>
      <w:numFmt w:val="bullet"/>
      <w:lvlText w:val=""/>
      <w:lvlJc w:val="left"/>
      <w:pPr>
        <w:tabs>
          <w:tab w:val="num" w:pos="1070"/>
        </w:tabs>
        <w:ind w:left="1070" w:hanging="360"/>
      </w:pPr>
      <w:rPr>
        <w:rFonts w:ascii="Wingdings" w:hAnsi="Wingdings" w:hint="default"/>
        <w:b/>
        <w:color w:val="auto"/>
      </w:rPr>
    </w:lvl>
    <w:lvl w:ilvl="4" w:tplc="04180019" w:tentative="1">
      <w:start w:val="1"/>
      <w:numFmt w:val="lowerLetter"/>
      <w:lvlText w:val="%5."/>
      <w:lvlJc w:val="left"/>
      <w:pPr>
        <w:tabs>
          <w:tab w:val="num" w:pos="4026"/>
        </w:tabs>
        <w:ind w:left="4026" w:hanging="360"/>
      </w:pPr>
    </w:lvl>
    <w:lvl w:ilvl="5" w:tplc="0418001B" w:tentative="1">
      <w:start w:val="1"/>
      <w:numFmt w:val="lowerRoman"/>
      <w:lvlText w:val="%6."/>
      <w:lvlJc w:val="right"/>
      <w:pPr>
        <w:tabs>
          <w:tab w:val="num" w:pos="4746"/>
        </w:tabs>
        <w:ind w:left="4746" w:hanging="180"/>
      </w:pPr>
    </w:lvl>
    <w:lvl w:ilvl="6" w:tplc="0418000F" w:tentative="1">
      <w:start w:val="1"/>
      <w:numFmt w:val="decimal"/>
      <w:lvlText w:val="%7."/>
      <w:lvlJc w:val="left"/>
      <w:pPr>
        <w:tabs>
          <w:tab w:val="num" w:pos="5466"/>
        </w:tabs>
        <w:ind w:left="5466" w:hanging="360"/>
      </w:pPr>
    </w:lvl>
    <w:lvl w:ilvl="7" w:tplc="04180019" w:tentative="1">
      <w:start w:val="1"/>
      <w:numFmt w:val="lowerLetter"/>
      <w:lvlText w:val="%8."/>
      <w:lvlJc w:val="left"/>
      <w:pPr>
        <w:tabs>
          <w:tab w:val="num" w:pos="6186"/>
        </w:tabs>
        <w:ind w:left="6186" w:hanging="360"/>
      </w:pPr>
    </w:lvl>
    <w:lvl w:ilvl="8" w:tplc="0418001B" w:tentative="1">
      <w:start w:val="1"/>
      <w:numFmt w:val="lowerRoman"/>
      <w:lvlText w:val="%9."/>
      <w:lvlJc w:val="right"/>
      <w:pPr>
        <w:tabs>
          <w:tab w:val="num" w:pos="6906"/>
        </w:tabs>
        <w:ind w:left="6906" w:hanging="180"/>
      </w:pPr>
    </w:lvl>
  </w:abstractNum>
  <w:abstractNum w:abstractNumId="53">
    <w:nsid w:val="6CC802AB"/>
    <w:multiLevelType w:val="hybridMultilevel"/>
    <w:tmpl w:val="0B0897EE"/>
    <w:lvl w:ilvl="0" w:tplc="523C328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4">
    <w:nsid w:val="6CF12A01"/>
    <w:multiLevelType w:val="hybridMultilevel"/>
    <w:tmpl w:val="07C09534"/>
    <w:lvl w:ilvl="0" w:tplc="04180019">
      <w:start w:val="1"/>
      <w:numFmt w:val="low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D6E6647"/>
    <w:multiLevelType w:val="hybridMultilevel"/>
    <w:tmpl w:val="D4AC7C7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nsid w:val="6E503B02"/>
    <w:multiLevelType w:val="hybridMultilevel"/>
    <w:tmpl w:val="05389D6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nsid w:val="6F393FCA"/>
    <w:multiLevelType w:val="hybridMultilevel"/>
    <w:tmpl w:val="8488C41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15A550D"/>
    <w:multiLevelType w:val="hybridMultilevel"/>
    <w:tmpl w:val="1ED2B9B8"/>
    <w:lvl w:ilvl="0" w:tplc="348C2A16">
      <w:start w:val="1"/>
      <w:numFmt w:val="bullet"/>
      <w:lvlText w:val=""/>
      <w:lvlJc w:val="left"/>
      <w:pPr>
        <w:tabs>
          <w:tab w:val="num" w:pos="720"/>
        </w:tabs>
        <w:ind w:left="720" w:hanging="360"/>
      </w:pPr>
      <w:rPr>
        <w:rFonts w:ascii="Wingdings" w:hAnsi="Wingdings" w:hint="default"/>
      </w:rPr>
    </w:lvl>
    <w:lvl w:ilvl="1" w:tplc="3DEE32AE"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F" w:tentative="1">
      <w:start w:val="1"/>
      <w:numFmt w:val="bullet"/>
      <w:lvlText w:val=""/>
      <w:lvlJc w:val="left"/>
      <w:pPr>
        <w:tabs>
          <w:tab w:val="num" w:pos="2880"/>
        </w:tabs>
        <w:ind w:left="2880" w:hanging="360"/>
      </w:pPr>
      <w:rPr>
        <w:rFonts w:ascii="Symbol" w:hAnsi="Symbol" w:hint="default"/>
      </w:rPr>
    </w:lvl>
    <w:lvl w:ilvl="4" w:tplc="04180019" w:tentative="1">
      <w:start w:val="1"/>
      <w:numFmt w:val="bullet"/>
      <w:lvlText w:val="o"/>
      <w:lvlJc w:val="left"/>
      <w:pPr>
        <w:tabs>
          <w:tab w:val="num" w:pos="3600"/>
        </w:tabs>
        <w:ind w:left="3600" w:hanging="360"/>
      </w:pPr>
      <w:rPr>
        <w:rFonts w:ascii="Courier New" w:hAnsi="Courier New" w:cs="Courier New" w:hint="default"/>
      </w:rPr>
    </w:lvl>
    <w:lvl w:ilvl="5" w:tplc="0418001B" w:tentative="1">
      <w:start w:val="1"/>
      <w:numFmt w:val="bullet"/>
      <w:lvlText w:val=""/>
      <w:lvlJc w:val="left"/>
      <w:pPr>
        <w:tabs>
          <w:tab w:val="num" w:pos="4320"/>
        </w:tabs>
        <w:ind w:left="4320" w:hanging="360"/>
      </w:pPr>
      <w:rPr>
        <w:rFonts w:ascii="Wingdings" w:hAnsi="Wingdings" w:hint="default"/>
      </w:rPr>
    </w:lvl>
    <w:lvl w:ilvl="6" w:tplc="0418000F" w:tentative="1">
      <w:start w:val="1"/>
      <w:numFmt w:val="bullet"/>
      <w:lvlText w:val=""/>
      <w:lvlJc w:val="left"/>
      <w:pPr>
        <w:tabs>
          <w:tab w:val="num" w:pos="5040"/>
        </w:tabs>
        <w:ind w:left="5040" w:hanging="360"/>
      </w:pPr>
      <w:rPr>
        <w:rFonts w:ascii="Symbol" w:hAnsi="Symbol" w:hint="default"/>
      </w:rPr>
    </w:lvl>
    <w:lvl w:ilvl="7" w:tplc="04180019" w:tentative="1">
      <w:start w:val="1"/>
      <w:numFmt w:val="bullet"/>
      <w:lvlText w:val="o"/>
      <w:lvlJc w:val="left"/>
      <w:pPr>
        <w:tabs>
          <w:tab w:val="num" w:pos="5760"/>
        </w:tabs>
        <w:ind w:left="5760" w:hanging="360"/>
      </w:pPr>
      <w:rPr>
        <w:rFonts w:ascii="Courier New" w:hAnsi="Courier New" w:cs="Courier New" w:hint="default"/>
      </w:rPr>
    </w:lvl>
    <w:lvl w:ilvl="8" w:tplc="0418001B" w:tentative="1">
      <w:start w:val="1"/>
      <w:numFmt w:val="bullet"/>
      <w:lvlText w:val=""/>
      <w:lvlJc w:val="left"/>
      <w:pPr>
        <w:tabs>
          <w:tab w:val="num" w:pos="6480"/>
        </w:tabs>
        <w:ind w:left="6480" w:hanging="360"/>
      </w:pPr>
      <w:rPr>
        <w:rFonts w:ascii="Wingdings" w:hAnsi="Wingdings" w:hint="default"/>
      </w:rPr>
    </w:lvl>
  </w:abstractNum>
  <w:abstractNum w:abstractNumId="59">
    <w:nsid w:val="721018CA"/>
    <w:multiLevelType w:val="hybridMultilevel"/>
    <w:tmpl w:val="4F74A3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4192A41"/>
    <w:multiLevelType w:val="hybridMultilevel"/>
    <w:tmpl w:val="5FC0E0B2"/>
    <w:lvl w:ilvl="0" w:tplc="BE3E00F8">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nsid w:val="76531387"/>
    <w:multiLevelType w:val="hybridMultilevel"/>
    <w:tmpl w:val="8DCE9B9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nsid w:val="797B39D9"/>
    <w:multiLevelType w:val="hybridMultilevel"/>
    <w:tmpl w:val="FF3E7650"/>
    <w:lvl w:ilvl="0" w:tplc="0418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9"/>
  </w:num>
  <w:num w:numId="3">
    <w:abstractNumId w:val="30"/>
  </w:num>
  <w:num w:numId="4">
    <w:abstractNumId w:val="2"/>
  </w:num>
  <w:num w:numId="5">
    <w:abstractNumId w:val="0"/>
  </w:num>
  <w:num w:numId="6">
    <w:abstractNumId w:val="12"/>
  </w:num>
  <w:num w:numId="7">
    <w:abstractNumId w:val="61"/>
  </w:num>
  <w:num w:numId="8">
    <w:abstractNumId w:val="56"/>
  </w:num>
  <w:num w:numId="9">
    <w:abstractNumId w:val="59"/>
  </w:num>
  <w:num w:numId="10">
    <w:abstractNumId w:val="33"/>
  </w:num>
  <w:num w:numId="11">
    <w:abstractNumId w:val="26"/>
  </w:num>
  <w:num w:numId="12">
    <w:abstractNumId w:val="31"/>
  </w:num>
  <w:num w:numId="13">
    <w:abstractNumId w:val="54"/>
  </w:num>
  <w:num w:numId="14">
    <w:abstractNumId w:val="62"/>
  </w:num>
  <w:num w:numId="15">
    <w:abstractNumId w:val="34"/>
  </w:num>
  <w:num w:numId="16">
    <w:abstractNumId w:val="52"/>
  </w:num>
  <w:num w:numId="17">
    <w:abstractNumId w:val="45"/>
  </w:num>
  <w:num w:numId="18">
    <w:abstractNumId w:val="27"/>
  </w:num>
  <w:num w:numId="19">
    <w:abstractNumId w:val="5"/>
  </w:num>
  <w:num w:numId="20">
    <w:abstractNumId w:val="3"/>
  </w:num>
  <w:num w:numId="21">
    <w:abstractNumId w:val="58"/>
  </w:num>
  <w:num w:numId="22">
    <w:abstractNumId w:val="29"/>
  </w:num>
  <w:num w:numId="23">
    <w:abstractNumId w:val="35"/>
  </w:num>
  <w:num w:numId="24">
    <w:abstractNumId w:val="51"/>
  </w:num>
  <w:num w:numId="25">
    <w:abstractNumId w:val="21"/>
  </w:num>
  <w:num w:numId="26">
    <w:abstractNumId w:val="38"/>
  </w:num>
  <w:num w:numId="27">
    <w:abstractNumId w:val="18"/>
  </w:num>
  <w:num w:numId="28">
    <w:abstractNumId w:val="47"/>
  </w:num>
  <w:num w:numId="29">
    <w:abstractNumId w:val="24"/>
  </w:num>
  <w:num w:numId="30">
    <w:abstractNumId w:val="44"/>
  </w:num>
  <w:num w:numId="31">
    <w:abstractNumId w:val="23"/>
  </w:num>
  <w:num w:numId="32">
    <w:abstractNumId w:val="7"/>
  </w:num>
  <w:num w:numId="33">
    <w:abstractNumId w:val="48"/>
  </w:num>
  <w:num w:numId="34">
    <w:abstractNumId w:val="10"/>
  </w:num>
  <w:num w:numId="35">
    <w:abstractNumId w:val="28"/>
  </w:num>
  <w:num w:numId="36">
    <w:abstractNumId w:val="41"/>
  </w:num>
  <w:num w:numId="37">
    <w:abstractNumId w:val="13"/>
  </w:num>
  <w:num w:numId="38">
    <w:abstractNumId w:val="32"/>
  </w:num>
  <w:num w:numId="39">
    <w:abstractNumId w:val="14"/>
  </w:num>
  <w:num w:numId="40">
    <w:abstractNumId w:val="1"/>
  </w:num>
  <w:num w:numId="41">
    <w:abstractNumId w:val="15"/>
  </w:num>
  <w:num w:numId="42">
    <w:abstractNumId w:val="11"/>
  </w:num>
  <w:num w:numId="43">
    <w:abstractNumId w:val="36"/>
  </w:num>
  <w:num w:numId="44">
    <w:abstractNumId w:val="16"/>
  </w:num>
  <w:num w:numId="45">
    <w:abstractNumId w:val="57"/>
  </w:num>
  <w:num w:numId="46">
    <w:abstractNumId w:val="39"/>
  </w:num>
  <w:num w:numId="47">
    <w:abstractNumId w:val="8"/>
  </w:num>
  <w:num w:numId="48">
    <w:abstractNumId w:val="40"/>
  </w:num>
  <w:num w:numId="49">
    <w:abstractNumId w:val="6"/>
  </w:num>
  <w:num w:numId="50">
    <w:abstractNumId w:val="53"/>
  </w:num>
  <w:num w:numId="51">
    <w:abstractNumId w:val="17"/>
  </w:num>
  <w:num w:numId="52">
    <w:abstractNumId w:val="42"/>
  </w:num>
  <w:num w:numId="53">
    <w:abstractNumId w:val="37"/>
  </w:num>
  <w:num w:numId="54">
    <w:abstractNumId w:val="60"/>
  </w:num>
  <w:num w:numId="55">
    <w:abstractNumId w:val="46"/>
  </w:num>
  <w:num w:numId="56">
    <w:abstractNumId w:val="55"/>
  </w:num>
  <w:num w:numId="57">
    <w:abstractNumId w:val="49"/>
  </w:num>
  <w:num w:numId="58">
    <w:abstractNumId w:val="22"/>
  </w:num>
  <w:num w:numId="59">
    <w:abstractNumId w:val="50"/>
  </w:num>
  <w:num w:numId="60">
    <w:abstractNumId w:val="4"/>
  </w:num>
  <w:num w:numId="61">
    <w:abstractNumId w:val="43"/>
  </w:num>
  <w:num w:numId="62">
    <w:abstractNumId w:val="25"/>
  </w:num>
  <w:num w:numId="63">
    <w:abstractNumId w:val="19"/>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dea Ana">
    <w15:presenceInfo w15:providerId="AD" w15:userId="S-1-5-21-3529176945-3930480886-99279437-49973"/>
  </w15:person>
  <w15:person w15:author="Badea Ana [2]">
    <w15:presenceInfo w15:providerId="AD" w15:userId="S-1-5-21-3529176945-3930480886-99279437-49973"/>
  </w15:person>
  <w15:person w15:author="Badea Ana [3]">
    <w15:presenceInfo w15:providerId="AD" w15:userId="S-1-5-21-3529176945-3930480886-99279437-49973"/>
  </w15:person>
  <w15:person w15:author="Badea Ana [4]">
    <w15:presenceInfo w15:providerId="AD" w15:userId="S-1-5-21-3529176945-3930480886-99279437-49973"/>
  </w15:person>
  <w15:person w15:author="Badea Ana [5]">
    <w15:presenceInfo w15:providerId="AD" w15:userId="S-1-5-21-3529176945-3930480886-99279437-49973"/>
  </w15:person>
  <w15:person w15:author="Badea Ana [6]">
    <w15:presenceInfo w15:providerId="AD" w15:userId="S-1-5-21-3529176945-3930480886-99279437-49973"/>
  </w15:person>
  <w15:person w15:author="Badea Ana [7]">
    <w15:presenceInfo w15:providerId="AD" w15:userId="S-1-5-21-3529176945-3930480886-99279437-49973"/>
  </w15:person>
  <w15:person w15:author="Badea Ana [8]">
    <w15:presenceInfo w15:providerId="AD" w15:userId="S-1-5-21-3529176945-3930480886-99279437-49973"/>
  </w15:person>
  <w15:person w15:author="Badea Ana [9]">
    <w15:presenceInfo w15:providerId="AD" w15:userId="S-1-5-21-3529176945-3930480886-99279437-49973"/>
  </w15:person>
  <w15:person w15:author="Badea Ana [10]">
    <w15:presenceInfo w15:providerId="AD" w15:userId="S-1-5-21-3529176945-3930480886-99279437-49973"/>
  </w15:person>
  <w15:person w15:author="Badea Ana [11]">
    <w15:presenceInfo w15:providerId="AD" w15:userId="S-1-5-21-3529176945-3930480886-99279437-49973"/>
  </w15:person>
  <w15:person w15:author="Badea Ana [12]">
    <w15:presenceInfo w15:providerId="AD" w15:userId="S-1-5-21-3529176945-3930480886-99279437-49973"/>
  </w15:person>
  <w15:person w15:author="Badea Ana [13]">
    <w15:presenceInfo w15:providerId="AD" w15:userId="S-1-5-21-3529176945-3930480886-99279437-49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11E3"/>
    <w:rsid w:val="0000191D"/>
    <w:rsid w:val="00002494"/>
    <w:rsid w:val="00005FA6"/>
    <w:rsid w:val="00006502"/>
    <w:rsid w:val="00006EB7"/>
    <w:rsid w:val="0000734D"/>
    <w:rsid w:val="000078BA"/>
    <w:rsid w:val="00010285"/>
    <w:rsid w:val="00011342"/>
    <w:rsid w:val="00011E89"/>
    <w:rsid w:val="00013714"/>
    <w:rsid w:val="00016465"/>
    <w:rsid w:val="0001766F"/>
    <w:rsid w:val="00021AAB"/>
    <w:rsid w:val="00023330"/>
    <w:rsid w:val="000234BA"/>
    <w:rsid w:val="00024A7F"/>
    <w:rsid w:val="00026694"/>
    <w:rsid w:val="0003060B"/>
    <w:rsid w:val="00035A1B"/>
    <w:rsid w:val="000361E3"/>
    <w:rsid w:val="0003625D"/>
    <w:rsid w:val="00036661"/>
    <w:rsid w:val="00036CF6"/>
    <w:rsid w:val="00037AD3"/>
    <w:rsid w:val="000421D6"/>
    <w:rsid w:val="00042A42"/>
    <w:rsid w:val="00042F2B"/>
    <w:rsid w:val="00043A77"/>
    <w:rsid w:val="000449DA"/>
    <w:rsid w:val="00044F33"/>
    <w:rsid w:val="00045111"/>
    <w:rsid w:val="00047349"/>
    <w:rsid w:val="00056395"/>
    <w:rsid w:val="00056E7B"/>
    <w:rsid w:val="000649B7"/>
    <w:rsid w:val="0006518D"/>
    <w:rsid w:val="00065FCD"/>
    <w:rsid w:val="000707F8"/>
    <w:rsid w:val="00073236"/>
    <w:rsid w:val="0007737A"/>
    <w:rsid w:val="00081DD3"/>
    <w:rsid w:val="00082C17"/>
    <w:rsid w:val="000865B1"/>
    <w:rsid w:val="000877C4"/>
    <w:rsid w:val="00090245"/>
    <w:rsid w:val="00092FF2"/>
    <w:rsid w:val="00093629"/>
    <w:rsid w:val="000A0705"/>
    <w:rsid w:val="000A1875"/>
    <w:rsid w:val="000A2973"/>
    <w:rsid w:val="000A3791"/>
    <w:rsid w:val="000A5D8B"/>
    <w:rsid w:val="000A5F0B"/>
    <w:rsid w:val="000A7391"/>
    <w:rsid w:val="000B1489"/>
    <w:rsid w:val="000B2A60"/>
    <w:rsid w:val="000B2C15"/>
    <w:rsid w:val="000B6E59"/>
    <w:rsid w:val="000B77E0"/>
    <w:rsid w:val="000C20ED"/>
    <w:rsid w:val="000C38BF"/>
    <w:rsid w:val="000C393E"/>
    <w:rsid w:val="000C4F06"/>
    <w:rsid w:val="000C54AD"/>
    <w:rsid w:val="000C696F"/>
    <w:rsid w:val="000C6E0C"/>
    <w:rsid w:val="000C79CA"/>
    <w:rsid w:val="000D432F"/>
    <w:rsid w:val="000D4E65"/>
    <w:rsid w:val="000D52C3"/>
    <w:rsid w:val="000D792F"/>
    <w:rsid w:val="000E1435"/>
    <w:rsid w:val="000E2193"/>
    <w:rsid w:val="000E4C7F"/>
    <w:rsid w:val="000E5DEF"/>
    <w:rsid w:val="000E67D0"/>
    <w:rsid w:val="000F0094"/>
    <w:rsid w:val="000F0C20"/>
    <w:rsid w:val="000F195A"/>
    <w:rsid w:val="000F382D"/>
    <w:rsid w:val="000F43D1"/>
    <w:rsid w:val="000F52D3"/>
    <w:rsid w:val="000F7413"/>
    <w:rsid w:val="000F7675"/>
    <w:rsid w:val="000F7FC3"/>
    <w:rsid w:val="00100F36"/>
    <w:rsid w:val="0010126D"/>
    <w:rsid w:val="0010173E"/>
    <w:rsid w:val="00102320"/>
    <w:rsid w:val="00103484"/>
    <w:rsid w:val="00103663"/>
    <w:rsid w:val="00103EA8"/>
    <w:rsid w:val="00104710"/>
    <w:rsid w:val="00105844"/>
    <w:rsid w:val="00105B2A"/>
    <w:rsid w:val="00107AFC"/>
    <w:rsid w:val="00107D69"/>
    <w:rsid w:val="00111F73"/>
    <w:rsid w:val="0011272B"/>
    <w:rsid w:val="0011344C"/>
    <w:rsid w:val="001174C3"/>
    <w:rsid w:val="00117DBE"/>
    <w:rsid w:val="00120968"/>
    <w:rsid w:val="0012250B"/>
    <w:rsid w:val="00122579"/>
    <w:rsid w:val="00122E5B"/>
    <w:rsid w:val="0012692E"/>
    <w:rsid w:val="00133B45"/>
    <w:rsid w:val="00133DE8"/>
    <w:rsid w:val="001341B5"/>
    <w:rsid w:val="00135961"/>
    <w:rsid w:val="00136105"/>
    <w:rsid w:val="00137A63"/>
    <w:rsid w:val="0014015B"/>
    <w:rsid w:val="00140863"/>
    <w:rsid w:val="001410F2"/>
    <w:rsid w:val="001428C3"/>
    <w:rsid w:val="00144310"/>
    <w:rsid w:val="00144B9A"/>
    <w:rsid w:val="00144CBE"/>
    <w:rsid w:val="00145D12"/>
    <w:rsid w:val="00147846"/>
    <w:rsid w:val="001509AE"/>
    <w:rsid w:val="00150C06"/>
    <w:rsid w:val="00151BF3"/>
    <w:rsid w:val="00154D49"/>
    <w:rsid w:val="00154D70"/>
    <w:rsid w:val="001566E5"/>
    <w:rsid w:val="00156F11"/>
    <w:rsid w:val="001622E3"/>
    <w:rsid w:val="00162D74"/>
    <w:rsid w:val="0016739E"/>
    <w:rsid w:val="001704F1"/>
    <w:rsid w:val="00170671"/>
    <w:rsid w:val="00171237"/>
    <w:rsid w:val="001732CB"/>
    <w:rsid w:val="00174623"/>
    <w:rsid w:val="00174EB8"/>
    <w:rsid w:val="00175630"/>
    <w:rsid w:val="00176A1B"/>
    <w:rsid w:val="00181703"/>
    <w:rsid w:val="00182D9C"/>
    <w:rsid w:val="00182DB3"/>
    <w:rsid w:val="0018688C"/>
    <w:rsid w:val="001872C6"/>
    <w:rsid w:val="00187B08"/>
    <w:rsid w:val="00190750"/>
    <w:rsid w:val="00191C4F"/>
    <w:rsid w:val="00193190"/>
    <w:rsid w:val="001974FC"/>
    <w:rsid w:val="001A0029"/>
    <w:rsid w:val="001A08A9"/>
    <w:rsid w:val="001A1515"/>
    <w:rsid w:val="001A2563"/>
    <w:rsid w:val="001A7924"/>
    <w:rsid w:val="001B1820"/>
    <w:rsid w:val="001B49D1"/>
    <w:rsid w:val="001B5E3D"/>
    <w:rsid w:val="001B7E85"/>
    <w:rsid w:val="001C0D54"/>
    <w:rsid w:val="001C319C"/>
    <w:rsid w:val="001C39B9"/>
    <w:rsid w:val="001C3C90"/>
    <w:rsid w:val="001C498E"/>
    <w:rsid w:val="001C59AD"/>
    <w:rsid w:val="001D1B0D"/>
    <w:rsid w:val="001D268B"/>
    <w:rsid w:val="001D7329"/>
    <w:rsid w:val="001D7F2C"/>
    <w:rsid w:val="001E0D8A"/>
    <w:rsid w:val="001E0E9E"/>
    <w:rsid w:val="001E2706"/>
    <w:rsid w:val="001E7CC4"/>
    <w:rsid w:val="001F1D52"/>
    <w:rsid w:val="001F2974"/>
    <w:rsid w:val="001F2B3C"/>
    <w:rsid w:val="001F3151"/>
    <w:rsid w:val="00202816"/>
    <w:rsid w:val="00202AAE"/>
    <w:rsid w:val="00205827"/>
    <w:rsid w:val="00211148"/>
    <w:rsid w:val="00212A34"/>
    <w:rsid w:val="00214B97"/>
    <w:rsid w:val="00214BB3"/>
    <w:rsid w:val="00215ACC"/>
    <w:rsid w:val="002160A8"/>
    <w:rsid w:val="002169D6"/>
    <w:rsid w:val="00216C06"/>
    <w:rsid w:val="002173F2"/>
    <w:rsid w:val="002174B5"/>
    <w:rsid w:val="00222E06"/>
    <w:rsid w:val="00231BF0"/>
    <w:rsid w:val="00231F1A"/>
    <w:rsid w:val="002326C7"/>
    <w:rsid w:val="00234FFB"/>
    <w:rsid w:val="00237E97"/>
    <w:rsid w:val="002418F9"/>
    <w:rsid w:val="00244666"/>
    <w:rsid w:val="00244900"/>
    <w:rsid w:val="0024631A"/>
    <w:rsid w:val="00246497"/>
    <w:rsid w:val="00246F8D"/>
    <w:rsid w:val="002477AB"/>
    <w:rsid w:val="00262CBF"/>
    <w:rsid w:val="00263035"/>
    <w:rsid w:val="00266506"/>
    <w:rsid w:val="0026704B"/>
    <w:rsid w:val="00273D92"/>
    <w:rsid w:val="00274102"/>
    <w:rsid w:val="002820F1"/>
    <w:rsid w:val="00282252"/>
    <w:rsid w:val="00282AC8"/>
    <w:rsid w:val="00284658"/>
    <w:rsid w:val="002856F5"/>
    <w:rsid w:val="00285EC7"/>
    <w:rsid w:val="00291B83"/>
    <w:rsid w:val="00292F88"/>
    <w:rsid w:val="002939E0"/>
    <w:rsid w:val="00294645"/>
    <w:rsid w:val="002950A4"/>
    <w:rsid w:val="00295105"/>
    <w:rsid w:val="0029644D"/>
    <w:rsid w:val="00296EA5"/>
    <w:rsid w:val="00297AE0"/>
    <w:rsid w:val="002A0A8E"/>
    <w:rsid w:val="002A0FC5"/>
    <w:rsid w:val="002A1850"/>
    <w:rsid w:val="002A2428"/>
    <w:rsid w:val="002A5734"/>
    <w:rsid w:val="002A5742"/>
    <w:rsid w:val="002A6126"/>
    <w:rsid w:val="002A6132"/>
    <w:rsid w:val="002A6502"/>
    <w:rsid w:val="002A6DCD"/>
    <w:rsid w:val="002A74F8"/>
    <w:rsid w:val="002A7BE6"/>
    <w:rsid w:val="002B241D"/>
    <w:rsid w:val="002B2D08"/>
    <w:rsid w:val="002B4932"/>
    <w:rsid w:val="002B4BCC"/>
    <w:rsid w:val="002B7487"/>
    <w:rsid w:val="002C04AF"/>
    <w:rsid w:val="002C478F"/>
    <w:rsid w:val="002C5C5E"/>
    <w:rsid w:val="002C5E09"/>
    <w:rsid w:val="002C6828"/>
    <w:rsid w:val="002C729B"/>
    <w:rsid w:val="002D0DB7"/>
    <w:rsid w:val="002D1583"/>
    <w:rsid w:val="002D22BA"/>
    <w:rsid w:val="002D331F"/>
    <w:rsid w:val="002D79C9"/>
    <w:rsid w:val="002E0534"/>
    <w:rsid w:val="002E1366"/>
    <w:rsid w:val="002E1B4B"/>
    <w:rsid w:val="002E27AC"/>
    <w:rsid w:val="002E6625"/>
    <w:rsid w:val="002F4FEB"/>
    <w:rsid w:val="002F5A29"/>
    <w:rsid w:val="002F6590"/>
    <w:rsid w:val="002F75CE"/>
    <w:rsid w:val="003010B2"/>
    <w:rsid w:val="00302D3A"/>
    <w:rsid w:val="00303909"/>
    <w:rsid w:val="00304BEA"/>
    <w:rsid w:val="00304D76"/>
    <w:rsid w:val="00305FFA"/>
    <w:rsid w:val="00306875"/>
    <w:rsid w:val="00310992"/>
    <w:rsid w:val="00311A39"/>
    <w:rsid w:val="00312E32"/>
    <w:rsid w:val="0031686C"/>
    <w:rsid w:val="00317071"/>
    <w:rsid w:val="003171E5"/>
    <w:rsid w:val="0031733B"/>
    <w:rsid w:val="0032063A"/>
    <w:rsid w:val="0032182C"/>
    <w:rsid w:val="00322B2A"/>
    <w:rsid w:val="0032422C"/>
    <w:rsid w:val="003264B2"/>
    <w:rsid w:val="00332838"/>
    <w:rsid w:val="003366E9"/>
    <w:rsid w:val="00337CE1"/>
    <w:rsid w:val="00341365"/>
    <w:rsid w:val="00342926"/>
    <w:rsid w:val="003457B0"/>
    <w:rsid w:val="00346294"/>
    <w:rsid w:val="00350BDF"/>
    <w:rsid w:val="00350F49"/>
    <w:rsid w:val="00351156"/>
    <w:rsid w:val="00352CD3"/>
    <w:rsid w:val="0035545E"/>
    <w:rsid w:val="00355772"/>
    <w:rsid w:val="0035654F"/>
    <w:rsid w:val="00357DE0"/>
    <w:rsid w:val="0036059C"/>
    <w:rsid w:val="00361F40"/>
    <w:rsid w:val="00362ED8"/>
    <w:rsid w:val="003631DE"/>
    <w:rsid w:val="00365665"/>
    <w:rsid w:val="003665AC"/>
    <w:rsid w:val="00367DE8"/>
    <w:rsid w:val="00372731"/>
    <w:rsid w:val="003744A8"/>
    <w:rsid w:val="00381129"/>
    <w:rsid w:val="00383155"/>
    <w:rsid w:val="0038318A"/>
    <w:rsid w:val="0038366E"/>
    <w:rsid w:val="00383F09"/>
    <w:rsid w:val="00386A3D"/>
    <w:rsid w:val="00387C31"/>
    <w:rsid w:val="00390222"/>
    <w:rsid w:val="003912E9"/>
    <w:rsid w:val="003961EB"/>
    <w:rsid w:val="003A0265"/>
    <w:rsid w:val="003A12BF"/>
    <w:rsid w:val="003A3841"/>
    <w:rsid w:val="003A3B0B"/>
    <w:rsid w:val="003A5582"/>
    <w:rsid w:val="003A73E8"/>
    <w:rsid w:val="003B5934"/>
    <w:rsid w:val="003B697A"/>
    <w:rsid w:val="003C1021"/>
    <w:rsid w:val="003C19A9"/>
    <w:rsid w:val="003C3CF7"/>
    <w:rsid w:val="003C4B65"/>
    <w:rsid w:val="003C4FC1"/>
    <w:rsid w:val="003C5E17"/>
    <w:rsid w:val="003C7536"/>
    <w:rsid w:val="003C777D"/>
    <w:rsid w:val="003C7A7B"/>
    <w:rsid w:val="003C7F43"/>
    <w:rsid w:val="003D3A5D"/>
    <w:rsid w:val="003D4008"/>
    <w:rsid w:val="003D6291"/>
    <w:rsid w:val="003E0095"/>
    <w:rsid w:val="003E2587"/>
    <w:rsid w:val="003E43C2"/>
    <w:rsid w:val="003E48C6"/>
    <w:rsid w:val="003E555B"/>
    <w:rsid w:val="003E6007"/>
    <w:rsid w:val="003E7DCF"/>
    <w:rsid w:val="003F21D1"/>
    <w:rsid w:val="003F310E"/>
    <w:rsid w:val="003F4DCA"/>
    <w:rsid w:val="003F551B"/>
    <w:rsid w:val="003F6AED"/>
    <w:rsid w:val="003F6E9C"/>
    <w:rsid w:val="003F7271"/>
    <w:rsid w:val="003F782C"/>
    <w:rsid w:val="0040118F"/>
    <w:rsid w:val="004012E7"/>
    <w:rsid w:val="004016D3"/>
    <w:rsid w:val="004020D6"/>
    <w:rsid w:val="0040450F"/>
    <w:rsid w:val="00406EC7"/>
    <w:rsid w:val="0041067E"/>
    <w:rsid w:val="004121B6"/>
    <w:rsid w:val="00414C75"/>
    <w:rsid w:val="00415C5C"/>
    <w:rsid w:val="00423ECF"/>
    <w:rsid w:val="004260D4"/>
    <w:rsid w:val="00431218"/>
    <w:rsid w:val="00431BDA"/>
    <w:rsid w:val="00432756"/>
    <w:rsid w:val="00433AE7"/>
    <w:rsid w:val="00434C80"/>
    <w:rsid w:val="004366BD"/>
    <w:rsid w:val="00436AD5"/>
    <w:rsid w:val="00436F41"/>
    <w:rsid w:val="004416EE"/>
    <w:rsid w:val="004438DF"/>
    <w:rsid w:val="00446C20"/>
    <w:rsid w:val="00446EEE"/>
    <w:rsid w:val="0044739E"/>
    <w:rsid w:val="0045013B"/>
    <w:rsid w:val="004517E3"/>
    <w:rsid w:val="0045276F"/>
    <w:rsid w:val="00455761"/>
    <w:rsid w:val="0045670F"/>
    <w:rsid w:val="00456E8F"/>
    <w:rsid w:val="004578E9"/>
    <w:rsid w:val="0046042E"/>
    <w:rsid w:val="00460889"/>
    <w:rsid w:val="004611DB"/>
    <w:rsid w:val="00461B18"/>
    <w:rsid w:val="00461EEB"/>
    <w:rsid w:val="00462299"/>
    <w:rsid w:val="004622D8"/>
    <w:rsid w:val="00462BFC"/>
    <w:rsid w:val="00462EB8"/>
    <w:rsid w:val="004646F9"/>
    <w:rsid w:val="004649D5"/>
    <w:rsid w:val="00465A83"/>
    <w:rsid w:val="00465DC1"/>
    <w:rsid w:val="00472146"/>
    <w:rsid w:val="00472452"/>
    <w:rsid w:val="00474A87"/>
    <w:rsid w:val="00474F80"/>
    <w:rsid w:val="004779EA"/>
    <w:rsid w:val="00477B49"/>
    <w:rsid w:val="0048052A"/>
    <w:rsid w:val="00482147"/>
    <w:rsid w:val="0048401B"/>
    <w:rsid w:val="004863ED"/>
    <w:rsid w:val="004909CB"/>
    <w:rsid w:val="00490AD1"/>
    <w:rsid w:val="0049281F"/>
    <w:rsid w:val="00493AD5"/>
    <w:rsid w:val="004942AF"/>
    <w:rsid w:val="00495BF8"/>
    <w:rsid w:val="00495E94"/>
    <w:rsid w:val="004A3D56"/>
    <w:rsid w:val="004A441F"/>
    <w:rsid w:val="004B75F6"/>
    <w:rsid w:val="004C20E7"/>
    <w:rsid w:val="004C2511"/>
    <w:rsid w:val="004C47A7"/>
    <w:rsid w:val="004C484D"/>
    <w:rsid w:val="004C53BE"/>
    <w:rsid w:val="004C5973"/>
    <w:rsid w:val="004C605A"/>
    <w:rsid w:val="004D156A"/>
    <w:rsid w:val="004D6897"/>
    <w:rsid w:val="004D6A5C"/>
    <w:rsid w:val="004D6E69"/>
    <w:rsid w:val="004E1A6F"/>
    <w:rsid w:val="004E36D5"/>
    <w:rsid w:val="004E39F4"/>
    <w:rsid w:val="004E3ECC"/>
    <w:rsid w:val="004E4CDF"/>
    <w:rsid w:val="004E5808"/>
    <w:rsid w:val="004E6920"/>
    <w:rsid w:val="004E76D8"/>
    <w:rsid w:val="004E78B7"/>
    <w:rsid w:val="004E7B85"/>
    <w:rsid w:val="004F0862"/>
    <w:rsid w:val="004F094D"/>
    <w:rsid w:val="004F11AC"/>
    <w:rsid w:val="004F1C10"/>
    <w:rsid w:val="004F5CD1"/>
    <w:rsid w:val="004F707A"/>
    <w:rsid w:val="00500AA3"/>
    <w:rsid w:val="00501446"/>
    <w:rsid w:val="00501DBF"/>
    <w:rsid w:val="005020F6"/>
    <w:rsid w:val="00502DA8"/>
    <w:rsid w:val="0050365F"/>
    <w:rsid w:val="0050529F"/>
    <w:rsid w:val="00505F64"/>
    <w:rsid w:val="00507552"/>
    <w:rsid w:val="00507A84"/>
    <w:rsid w:val="00510557"/>
    <w:rsid w:val="00512D06"/>
    <w:rsid w:val="00513A2A"/>
    <w:rsid w:val="00514F0C"/>
    <w:rsid w:val="0051579E"/>
    <w:rsid w:val="005157B6"/>
    <w:rsid w:val="005206D4"/>
    <w:rsid w:val="00521888"/>
    <w:rsid w:val="005219B7"/>
    <w:rsid w:val="0052533B"/>
    <w:rsid w:val="00525915"/>
    <w:rsid w:val="00525C84"/>
    <w:rsid w:val="00526ABE"/>
    <w:rsid w:val="00526C48"/>
    <w:rsid w:val="00530005"/>
    <w:rsid w:val="0053054B"/>
    <w:rsid w:val="00530E93"/>
    <w:rsid w:val="0053251A"/>
    <w:rsid w:val="0053262B"/>
    <w:rsid w:val="00532E32"/>
    <w:rsid w:val="00533B00"/>
    <w:rsid w:val="0053637B"/>
    <w:rsid w:val="00540BEC"/>
    <w:rsid w:val="00541003"/>
    <w:rsid w:val="00543045"/>
    <w:rsid w:val="00544BC1"/>
    <w:rsid w:val="0054795D"/>
    <w:rsid w:val="00550D8F"/>
    <w:rsid w:val="00553259"/>
    <w:rsid w:val="005603DB"/>
    <w:rsid w:val="0056763A"/>
    <w:rsid w:val="005717FD"/>
    <w:rsid w:val="00571B9D"/>
    <w:rsid w:val="00572CC4"/>
    <w:rsid w:val="00573889"/>
    <w:rsid w:val="005745EE"/>
    <w:rsid w:val="00574F2C"/>
    <w:rsid w:val="005752F6"/>
    <w:rsid w:val="005815E4"/>
    <w:rsid w:val="00581810"/>
    <w:rsid w:val="00585FB0"/>
    <w:rsid w:val="005862C0"/>
    <w:rsid w:val="005874F5"/>
    <w:rsid w:val="00587B1F"/>
    <w:rsid w:val="0059125A"/>
    <w:rsid w:val="00591751"/>
    <w:rsid w:val="00591C72"/>
    <w:rsid w:val="0059474A"/>
    <w:rsid w:val="00594AF1"/>
    <w:rsid w:val="00594BAF"/>
    <w:rsid w:val="005959E5"/>
    <w:rsid w:val="00595C1D"/>
    <w:rsid w:val="00596309"/>
    <w:rsid w:val="0059757C"/>
    <w:rsid w:val="005A08C5"/>
    <w:rsid w:val="005A0C23"/>
    <w:rsid w:val="005A21BD"/>
    <w:rsid w:val="005A323D"/>
    <w:rsid w:val="005A4884"/>
    <w:rsid w:val="005A5592"/>
    <w:rsid w:val="005A7DED"/>
    <w:rsid w:val="005B0755"/>
    <w:rsid w:val="005B34ED"/>
    <w:rsid w:val="005B6490"/>
    <w:rsid w:val="005C1514"/>
    <w:rsid w:val="005C1605"/>
    <w:rsid w:val="005C1869"/>
    <w:rsid w:val="005C3BA1"/>
    <w:rsid w:val="005C5F1F"/>
    <w:rsid w:val="005D58E8"/>
    <w:rsid w:val="005D62D9"/>
    <w:rsid w:val="005E12F3"/>
    <w:rsid w:val="005E2284"/>
    <w:rsid w:val="005E2CDE"/>
    <w:rsid w:val="005E4AC2"/>
    <w:rsid w:val="005E5713"/>
    <w:rsid w:val="005E64B3"/>
    <w:rsid w:val="005E6FFA"/>
    <w:rsid w:val="005F1230"/>
    <w:rsid w:val="005F156D"/>
    <w:rsid w:val="005F2FFB"/>
    <w:rsid w:val="005F51D4"/>
    <w:rsid w:val="005F5375"/>
    <w:rsid w:val="005F6B27"/>
    <w:rsid w:val="005F71F0"/>
    <w:rsid w:val="00604DD4"/>
    <w:rsid w:val="006064F7"/>
    <w:rsid w:val="00610DB3"/>
    <w:rsid w:val="00610DD8"/>
    <w:rsid w:val="00612029"/>
    <w:rsid w:val="00613CC2"/>
    <w:rsid w:val="00613FE7"/>
    <w:rsid w:val="0061588A"/>
    <w:rsid w:val="00615AF6"/>
    <w:rsid w:val="00617007"/>
    <w:rsid w:val="00620190"/>
    <w:rsid w:val="00620298"/>
    <w:rsid w:val="00621745"/>
    <w:rsid w:val="00623051"/>
    <w:rsid w:val="00623D34"/>
    <w:rsid w:val="006277AC"/>
    <w:rsid w:val="00632BBC"/>
    <w:rsid w:val="00636546"/>
    <w:rsid w:val="00637338"/>
    <w:rsid w:val="00640043"/>
    <w:rsid w:val="006459B2"/>
    <w:rsid w:val="00646EAD"/>
    <w:rsid w:val="00647EE9"/>
    <w:rsid w:val="0065306F"/>
    <w:rsid w:val="0065434E"/>
    <w:rsid w:val="0065460E"/>
    <w:rsid w:val="006547B5"/>
    <w:rsid w:val="0065609D"/>
    <w:rsid w:val="00664B8B"/>
    <w:rsid w:val="006654A5"/>
    <w:rsid w:val="00665B6C"/>
    <w:rsid w:val="006662A8"/>
    <w:rsid w:val="00672888"/>
    <w:rsid w:val="0067353F"/>
    <w:rsid w:val="00674F66"/>
    <w:rsid w:val="0067689C"/>
    <w:rsid w:val="00677919"/>
    <w:rsid w:val="00677FEB"/>
    <w:rsid w:val="00680071"/>
    <w:rsid w:val="00681DA4"/>
    <w:rsid w:val="00684F9D"/>
    <w:rsid w:val="006860B3"/>
    <w:rsid w:val="00686F7B"/>
    <w:rsid w:val="00687518"/>
    <w:rsid w:val="0069120B"/>
    <w:rsid w:val="00692670"/>
    <w:rsid w:val="00692745"/>
    <w:rsid w:val="00692ABD"/>
    <w:rsid w:val="00693254"/>
    <w:rsid w:val="0069507D"/>
    <w:rsid w:val="0069529A"/>
    <w:rsid w:val="0069745D"/>
    <w:rsid w:val="006A018E"/>
    <w:rsid w:val="006A263E"/>
    <w:rsid w:val="006A39D0"/>
    <w:rsid w:val="006A3C2D"/>
    <w:rsid w:val="006A5C20"/>
    <w:rsid w:val="006B037F"/>
    <w:rsid w:val="006B29D2"/>
    <w:rsid w:val="006B528B"/>
    <w:rsid w:val="006B77FE"/>
    <w:rsid w:val="006C0104"/>
    <w:rsid w:val="006C1B09"/>
    <w:rsid w:val="006C2136"/>
    <w:rsid w:val="006C329B"/>
    <w:rsid w:val="006C3F1F"/>
    <w:rsid w:val="006C5176"/>
    <w:rsid w:val="006C7224"/>
    <w:rsid w:val="006D1670"/>
    <w:rsid w:val="006D32E6"/>
    <w:rsid w:val="006D39AF"/>
    <w:rsid w:val="006D3C11"/>
    <w:rsid w:val="006D402F"/>
    <w:rsid w:val="006D4265"/>
    <w:rsid w:val="006D56FD"/>
    <w:rsid w:val="006D6DFF"/>
    <w:rsid w:val="006D7269"/>
    <w:rsid w:val="006E1AE3"/>
    <w:rsid w:val="006E441D"/>
    <w:rsid w:val="006E5BD0"/>
    <w:rsid w:val="006E6BF3"/>
    <w:rsid w:val="006E706C"/>
    <w:rsid w:val="006E7EC1"/>
    <w:rsid w:val="006E7F82"/>
    <w:rsid w:val="006F249E"/>
    <w:rsid w:val="00700534"/>
    <w:rsid w:val="00700DA3"/>
    <w:rsid w:val="00702165"/>
    <w:rsid w:val="00702325"/>
    <w:rsid w:val="00702708"/>
    <w:rsid w:val="007047A7"/>
    <w:rsid w:val="00706259"/>
    <w:rsid w:val="00711018"/>
    <w:rsid w:val="0071321F"/>
    <w:rsid w:val="00713821"/>
    <w:rsid w:val="007151D4"/>
    <w:rsid w:val="00716BAE"/>
    <w:rsid w:val="007173C5"/>
    <w:rsid w:val="0072052A"/>
    <w:rsid w:val="0072185B"/>
    <w:rsid w:val="00721C96"/>
    <w:rsid w:val="00722BEC"/>
    <w:rsid w:val="007237EB"/>
    <w:rsid w:val="00723A64"/>
    <w:rsid w:val="00724BAA"/>
    <w:rsid w:val="00725F2C"/>
    <w:rsid w:val="007273D4"/>
    <w:rsid w:val="00731EE6"/>
    <w:rsid w:val="00732313"/>
    <w:rsid w:val="00741D86"/>
    <w:rsid w:val="00742DDF"/>
    <w:rsid w:val="00743D2D"/>
    <w:rsid w:val="00746994"/>
    <w:rsid w:val="00747019"/>
    <w:rsid w:val="00751A5A"/>
    <w:rsid w:val="00753704"/>
    <w:rsid w:val="0075505F"/>
    <w:rsid w:val="007569B5"/>
    <w:rsid w:val="00762B9A"/>
    <w:rsid w:val="00764100"/>
    <w:rsid w:val="00764C0F"/>
    <w:rsid w:val="00764E51"/>
    <w:rsid w:val="0076663C"/>
    <w:rsid w:val="007668A7"/>
    <w:rsid w:val="00766E0E"/>
    <w:rsid w:val="0077143D"/>
    <w:rsid w:val="00772359"/>
    <w:rsid w:val="0077389E"/>
    <w:rsid w:val="00774859"/>
    <w:rsid w:val="00774E53"/>
    <w:rsid w:val="00775684"/>
    <w:rsid w:val="007773E0"/>
    <w:rsid w:val="00777476"/>
    <w:rsid w:val="00780727"/>
    <w:rsid w:val="00783581"/>
    <w:rsid w:val="00785685"/>
    <w:rsid w:val="0078619A"/>
    <w:rsid w:val="00786411"/>
    <w:rsid w:val="00786649"/>
    <w:rsid w:val="00787A8B"/>
    <w:rsid w:val="00790932"/>
    <w:rsid w:val="0079341A"/>
    <w:rsid w:val="0079439B"/>
    <w:rsid w:val="007953D3"/>
    <w:rsid w:val="00795D93"/>
    <w:rsid w:val="007966F8"/>
    <w:rsid w:val="00796CAF"/>
    <w:rsid w:val="007A2F98"/>
    <w:rsid w:val="007A57C7"/>
    <w:rsid w:val="007A65DA"/>
    <w:rsid w:val="007A6858"/>
    <w:rsid w:val="007B3165"/>
    <w:rsid w:val="007B379D"/>
    <w:rsid w:val="007B6C39"/>
    <w:rsid w:val="007B71D8"/>
    <w:rsid w:val="007B7BCF"/>
    <w:rsid w:val="007C319C"/>
    <w:rsid w:val="007C57BC"/>
    <w:rsid w:val="007C59B0"/>
    <w:rsid w:val="007C63BC"/>
    <w:rsid w:val="007D06A2"/>
    <w:rsid w:val="007D0880"/>
    <w:rsid w:val="007D38E2"/>
    <w:rsid w:val="007D51E2"/>
    <w:rsid w:val="007E0236"/>
    <w:rsid w:val="007E0741"/>
    <w:rsid w:val="007E168D"/>
    <w:rsid w:val="007E6A5D"/>
    <w:rsid w:val="007F11B7"/>
    <w:rsid w:val="007F30D2"/>
    <w:rsid w:val="007F62E5"/>
    <w:rsid w:val="007F7C23"/>
    <w:rsid w:val="0080010C"/>
    <w:rsid w:val="00800F91"/>
    <w:rsid w:val="00807F7B"/>
    <w:rsid w:val="00810508"/>
    <w:rsid w:val="008143CE"/>
    <w:rsid w:val="00816BAC"/>
    <w:rsid w:val="008174F4"/>
    <w:rsid w:val="00820D34"/>
    <w:rsid w:val="008212EE"/>
    <w:rsid w:val="00822E34"/>
    <w:rsid w:val="008231E2"/>
    <w:rsid w:val="00823FFA"/>
    <w:rsid w:val="0082466A"/>
    <w:rsid w:val="00825B4E"/>
    <w:rsid w:val="008261A9"/>
    <w:rsid w:val="0083721C"/>
    <w:rsid w:val="00837CE1"/>
    <w:rsid w:val="00840BBB"/>
    <w:rsid w:val="00840F14"/>
    <w:rsid w:val="008421C2"/>
    <w:rsid w:val="0084377B"/>
    <w:rsid w:val="00843DC7"/>
    <w:rsid w:val="008442E1"/>
    <w:rsid w:val="008455C1"/>
    <w:rsid w:val="0084600E"/>
    <w:rsid w:val="00846050"/>
    <w:rsid w:val="00847136"/>
    <w:rsid w:val="00847B9E"/>
    <w:rsid w:val="00847C0A"/>
    <w:rsid w:val="008531C6"/>
    <w:rsid w:val="008534EF"/>
    <w:rsid w:val="00854910"/>
    <w:rsid w:val="008555C9"/>
    <w:rsid w:val="00855EDE"/>
    <w:rsid w:val="00857EEE"/>
    <w:rsid w:val="0086470E"/>
    <w:rsid w:val="00864E87"/>
    <w:rsid w:val="0086595C"/>
    <w:rsid w:val="0086733F"/>
    <w:rsid w:val="0086749A"/>
    <w:rsid w:val="00870128"/>
    <w:rsid w:val="00871DA8"/>
    <w:rsid w:val="00872176"/>
    <w:rsid w:val="00882728"/>
    <w:rsid w:val="0088300B"/>
    <w:rsid w:val="00883702"/>
    <w:rsid w:val="00884E44"/>
    <w:rsid w:val="00886A6C"/>
    <w:rsid w:val="00886BD4"/>
    <w:rsid w:val="00887ECF"/>
    <w:rsid w:val="0089020A"/>
    <w:rsid w:val="0089042A"/>
    <w:rsid w:val="0089195F"/>
    <w:rsid w:val="00891E42"/>
    <w:rsid w:val="00893378"/>
    <w:rsid w:val="00893A6B"/>
    <w:rsid w:val="008942D6"/>
    <w:rsid w:val="00894360"/>
    <w:rsid w:val="00894880"/>
    <w:rsid w:val="00894DC3"/>
    <w:rsid w:val="00895E16"/>
    <w:rsid w:val="008A017E"/>
    <w:rsid w:val="008A0227"/>
    <w:rsid w:val="008A0F4F"/>
    <w:rsid w:val="008A1BD8"/>
    <w:rsid w:val="008A2AC0"/>
    <w:rsid w:val="008A4458"/>
    <w:rsid w:val="008A73B1"/>
    <w:rsid w:val="008B3631"/>
    <w:rsid w:val="008B4480"/>
    <w:rsid w:val="008B5E72"/>
    <w:rsid w:val="008B63B2"/>
    <w:rsid w:val="008B6735"/>
    <w:rsid w:val="008B688A"/>
    <w:rsid w:val="008C06F2"/>
    <w:rsid w:val="008C319F"/>
    <w:rsid w:val="008C364D"/>
    <w:rsid w:val="008C5028"/>
    <w:rsid w:val="008C5E2D"/>
    <w:rsid w:val="008C7F0B"/>
    <w:rsid w:val="008D27AC"/>
    <w:rsid w:val="008D33A0"/>
    <w:rsid w:val="008D3629"/>
    <w:rsid w:val="008D3B08"/>
    <w:rsid w:val="008D4AD5"/>
    <w:rsid w:val="008D59E5"/>
    <w:rsid w:val="008D786D"/>
    <w:rsid w:val="008E23A3"/>
    <w:rsid w:val="008E2E3A"/>
    <w:rsid w:val="008E30E3"/>
    <w:rsid w:val="008E640D"/>
    <w:rsid w:val="008E73C1"/>
    <w:rsid w:val="008F19C4"/>
    <w:rsid w:val="008F1C3F"/>
    <w:rsid w:val="008F20B8"/>
    <w:rsid w:val="009005DC"/>
    <w:rsid w:val="0090353D"/>
    <w:rsid w:val="00903B5B"/>
    <w:rsid w:val="0090502A"/>
    <w:rsid w:val="00905065"/>
    <w:rsid w:val="00906127"/>
    <w:rsid w:val="0091159A"/>
    <w:rsid w:val="009123D9"/>
    <w:rsid w:val="009127E2"/>
    <w:rsid w:val="009131F3"/>
    <w:rsid w:val="00914740"/>
    <w:rsid w:val="009148A5"/>
    <w:rsid w:val="00914BDD"/>
    <w:rsid w:val="00915096"/>
    <w:rsid w:val="00915429"/>
    <w:rsid w:val="0091653F"/>
    <w:rsid w:val="00917720"/>
    <w:rsid w:val="00917FA0"/>
    <w:rsid w:val="00920CFF"/>
    <w:rsid w:val="00922F7E"/>
    <w:rsid w:val="009235AC"/>
    <w:rsid w:val="00923BD8"/>
    <w:rsid w:val="00924B9A"/>
    <w:rsid w:val="00932280"/>
    <w:rsid w:val="00936EBF"/>
    <w:rsid w:val="00937405"/>
    <w:rsid w:val="009405A2"/>
    <w:rsid w:val="00940C0C"/>
    <w:rsid w:val="009445F3"/>
    <w:rsid w:val="00944ACB"/>
    <w:rsid w:val="0094530E"/>
    <w:rsid w:val="0094588D"/>
    <w:rsid w:val="009462F0"/>
    <w:rsid w:val="00946EBF"/>
    <w:rsid w:val="00950D50"/>
    <w:rsid w:val="00951BA4"/>
    <w:rsid w:val="00951E78"/>
    <w:rsid w:val="00951EA0"/>
    <w:rsid w:val="009522F8"/>
    <w:rsid w:val="0095694B"/>
    <w:rsid w:val="00963E47"/>
    <w:rsid w:val="0096528C"/>
    <w:rsid w:val="00971547"/>
    <w:rsid w:val="00971F44"/>
    <w:rsid w:val="00972D93"/>
    <w:rsid w:val="00973FBC"/>
    <w:rsid w:val="009747A9"/>
    <w:rsid w:val="00977C45"/>
    <w:rsid w:val="00980B10"/>
    <w:rsid w:val="009810F5"/>
    <w:rsid w:val="00982A4C"/>
    <w:rsid w:val="00984C6F"/>
    <w:rsid w:val="00984F59"/>
    <w:rsid w:val="009853B5"/>
    <w:rsid w:val="0098600B"/>
    <w:rsid w:val="00990205"/>
    <w:rsid w:val="00990734"/>
    <w:rsid w:val="00990A51"/>
    <w:rsid w:val="00992F7C"/>
    <w:rsid w:val="009949BE"/>
    <w:rsid w:val="00995E58"/>
    <w:rsid w:val="009968BA"/>
    <w:rsid w:val="009971FD"/>
    <w:rsid w:val="009A156C"/>
    <w:rsid w:val="009A264C"/>
    <w:rsid w:val="009A2901"/>
    <w:rsid w:val="009A2A55"/>
    <w:rsid w:val="009A333A"/>
    <w:rsid w:val="009A423F"/>
    <w:rsid w:val="009A4C58"/>
    <w:rsid w:val="009A6FC9"/>
    <w:rsid w:val="009B1DF9"/>
    <w:rsid w:val="009B2D3A"/>
    <w:rsid w:val="009B4395"/>
    <w:rsid w:val="009B4F4C"/>
    <w:rsid w:val="009C1180"/>
    <w:rsid w:val="009C1BC2"/>
    <w:rsid w:val="009C3521"/>
    <w:rsid w:val="009C4F17"/>
    <w:rsid w:val="009C6295"/>
    <w:rsid w:val="009C6919"/>
    <w:rsid w:val="009D0E4F"/>
    <w:rsid w:val="009D4209"/>
    <w:rsid w:val="009D4930"/>
    <w:rsid w:val="009E15BA"/>
    <w:rsid w:val="009E5632"/>
    <w:rsid w:val="009E67F2"/>
    <w:rsid w:val="009E7609"/>
    <w:rsid w:val="009E7E56"/>
    <w:rsid w:val="009F266B"/>
    <w:rsid w:val="009F373E"/>
    <w:rsid w:val="009F51D2"/>
    <w:rsid w:val="009F668F"/>
    <w:rsid w:val="009F6D3E"/>
    <w:rsid w:val="009F6EFD"/>
    <w:rsid w:val="009F7070"/>
    <w:rsid w:val="00A03534"/>
    <w:rsid w:val="00A040BA"/>
    <w:rsid w:val="00A04760"/>
    <w:rsid w:val="00A0623E"/>
    <w:rsid w:val="00A11AD7"/>
    <w:rsid w:val="00A13890"/>
    <w:rsid w:val="00A1437C"/>
    <w:rsid w:val="00A20CF4"/>
    <w:rsid w:val="00A223E9"/>
    <w:rsid w:val="00A228AA"/>
    <w:rsid w:val="00A22B15"/>
    <w:rsid w:val="00A24A09"/>
    <w:rsid w:val="00A25980"/>
    <w:rsid w:val="00A259B8"/>
    <w:rsid w:val="00A25E5B"/>
    <w:rsid w:val="00A30FC7"/>
    <w:rsid w:val="00A31759"/>
    <w:rsid w:val="00A32354"/>
    <w:rsid w:val="00A33980"/>
    <w:rsid w:val="00A33B16"/>
    <w:rsid w:val="00A33DCD"/>
    <w:rsid w:val="00A33FD6"/>
    <w:rsid w:val="00A47F14"/>
    <w:rsid w:val="00A53471"/>
    <w:rsid w:val="00A557CA"/>
    <w:rsid w:val="00A5589B"/>
    <w:rsid w:val="00A56748"/>
    <w:rsid w:val="00A57173"/>
    <w:rsid w:val="00A62C9A"/>
    <w:rsid w:val="00A62D40"/>
    <w:rsid w:val="00A70625"/>
    <w:rsid w:val="00A71FA2"/>
    <w:rsid w:val="00A7383E"/>
    <w:rsid w:val="00A76110"/>
    <w:rsid w:val="00A7669D"/>
    <w:rsid w:val="00A7684E"/>
    <w:rsid w:val="00A771CE"/>
    <w:rsid w:val="00A818CF"/>
    <w:rsid w:val="00A822DB"/>
    <w:rsid w:val="00A84872"/>
    <w:rsid w:val="00A84C90"/>
    <w:rsid w:val="00A9113C"/>
    <w:rsid w:val="00A97972"/>
    <w:rsid w:val="00AA1963"/>
    <w:rsid w:val="00AA3CFC"/>
    <w:rsid w:val="00AA47EC"/>
    <w:rsid w:val="00AA4B88"/>
    <w:rsid w:val="00AB03E4"/>
    <w:rsid w:val="00AB34D8"/>
    <w:rsid w:val="00AB3751"/>
    <w:rsid w:val="00AB495B"/>
    <w:rsid w:val="00AB4E65"/>
    <w:rsid w:val="00AB5AD9"/>
    <w:rsid w:val="00AB5F0A"/>
    <w:rsid w:val="00AC0383"/>
    <w:rsid w:val="00AC1E00"/>
    <w:rsid w:val="00AC2CCE"/>
    <w:rsid w:val="00AC3A35"/>
    <w:rsid w:val="00AC3A64"/>
    <w:rsid w:val="00AC4CB3"/>
    <w:rsid w:val="00AC5C35"/>
    <w:rsid w:val="00AC6AE1"/>
    <w:rsid w:val="00AD125F"/>
    <w:rsid w:val="00AD1771"/>
    <w:rsid w:val="00AD3812"/>
    <w:rsid w:val="00AD4956"/>
    <w:rsid w:val="00AD56B6"/>
    <w:rsid w:val="00AE03F3"/>
    <w:rsid w:val="00AE26B4"/>
    <w:rsid w:val="00AE275C"/>
    <w:rsid w:val="00AE4F22"/>
    <w:rsid w:val="00AE5A36"/>
    <w:rsid w:val="00AE6E5D"/>
    <w:rsid w:val="00AE7348"/>
    <w:rsid w:val="00AE7493"/>
    <w:rsid w:val="00AE7DCA"/>
    <w:rsid w:val="00AF00A4"/>
    <w:rsid w:val="00AF13ED"/>
    <w:rsid w:val="00AF146B"/>
    <w:rsid w:val="00AF17F2"/>
    <w:rsid w:val="00AF24A0"/>
    <w:rsid w:val="00AF2921"/>
    <w:rsid w:val="00AF34A3"/>
    <w:rsid w:val="00B00D09"/>
    <w:rsid w:val="00B01BBF"/>
    <w:rsid w:val="00B01C21"/>
    <w:rsid w:val="00B01D77"/>
    <w:rsid w:val="00B0213B"/>
    <w:rsid w:val="00B0337A"/>
    <w:rsid w:val="00B03E04"/>
    <w:rsid w:val="00B0455A"/>
    <w:rsid w:val="00B06D3D"/>
    <w:rsid w:val="00B10145"/>
    <w:rsid w:val="00B101A2"/>
    <w:rsid w:val="00B111E4"/>
    <w:rsid w:val="00B11618"/>
    <w:rsid w:val="00B13BB4"/>
    <w:rsid w:val="00B13E82"/>
    <w:rsid w:val="00B15B1C"/>
    <w:rsid w:val="00B203A1"/>
    <w:rsid w:val="00B2168C"/>
    <w:rsid w:val="00B23A2D"/>
    <w:rsid w:val="00B25860"/>
    <w:rsid w:val="00B269A0"/>
    <w:rsid w:val="00B26FE4"/>
    <w:rsid w:val="00B27BE0"/>
    <w:rsid w:val="00B30B61"/>
    <w:rsid w:val="00B3175D"/>
    <w:rsid w:val="00B3329A"/>
    <w:rsid w:val="00B3332A"/>
    <w:rsid w:val="00B34867"/>
    <w:rsid w:val="00B40E1A"/>
    <w:rsid w:val="00B410E6"/>
    <w:rsid w:val="00B412C9"/>
    <w:rsid w:val="00B446F7"/>
    <w:rsid w:val="00B45974"/>
    <w:rsid w:val="00B45D7F"/>
    <w:rsid w:val="00B507CA"/>
    <w:rsid w:val="00B5087A"/>
    <w:rsid w:val="00B51130"/>
    <w:rsid w:val="00B57D40"/>
    <w:rsid w:val="00B61168"/>
    <w:rsid w:val="00B648BA"/>
    <w:rsid w:val="00B659E4"/>
    <w:rsid w:val="00B66502"/>
    <w:rsid w:val="00B709E7"/>
    <w:rsid w:val="00B70D54"/>
    <w:rsid w:val="00B711E4"/>
    <w:rsid w:val="00B71AB6"/>
    <w:rsid w:val="00B730E9"/>
    <w:rsid w:val="00B74332"/>
    <w:rsid w:val="00B75018"/>
    <w:rsid w:val="00B75BB9"/>
    <w:rsid w:val="00B80B41"/>
    <w:rsid w:val="00B81206"/>
    <w:rsid w:val="00B822B2"/>
    <w:rsid w:val="00B87AA2"/>
    <w:rsid w:val="00B904AB"/>
    <w:rsid w:val="00B905D5"/>
    <w:rsid w:val="00B94BF4"/>
    <w:rsid w:val="00BA39A5"/>
    <w:rsid w:val="00BA3CFD"/>
    <w:rsid w:val="00BA6213"/>
    <w:rsid w:val="00BA6254"/>
    <w:rsid w:val="00BA6B69"/>
    <w:rsid w:val="00BB19D7"/>
    <w:rsid w:val="00BB6DE9"/>
    <w:rsid w:val="00BB7F60"/>
    <w:rsid w:val="00BC1032"/>
    <w:rsid w:val="00BC29E6"/>
    <w:rsid w:val="00BC4AE4"/>
    <w:rsid w:val="00BD1B92"/>
    <w:rsid w:val="00BD2146"/>
    <w:rsid w:val="00BD35CE"/>
    <w:rsid w:val="00BD4A83"/>
    <w:rsid w:val="00BD511D"/>
    <w:rsid w:val="00BD552A"/>
    <w:rsid w:val="00BD5B2D"/>
    <w:rsid w:val="00BD61A4"/>
    <w:rsid w:val="00BD6C65"/>
    <w:rsid w:val="00BE15AD"/>
    <w:rsid w:val="00BE18B6"/>
    <w:rsid w:val="00BE4E0C"/>
    <w:rsid w:val="00BE6D67"/>
    <w:rsid w:val="00BF1429"/>
    <w:rsid w:val="00BF1AC9"/>
    <w:rsid w:val="00BF2460"/>
    <w:rsid w:val="00BF3A99"/>
    <w:rsid w:val="00BF3D44"/>
    <w:rsid w:val="00BF429A"/>
    <w:rsid w:val="00BF5F5E"/>
    <w:rsid w:val="00BF7028"/>
    <w:rsid w:val="00BF7B4E"/>
    <w:rsid w:val="00C005B4"/>
    <w:rsid w:val="00C0086F"/>
    <w:rsid w:val="00C023CC"/>
    <w:rsid w:val="00C05271"/>
    <w:rsid w:val="00C05F49"/>
    <w:rsid w:val="00C061DD"/>
    <w:rsid w:val="00C103CE"/>
    <w:rsid w:val="00C1137F"/>
    <w:rsid w:val="00C113D3"/>
    <w:rsid w:val="00C115DE"/>
    <w:rsid w:val="00C116E4"/>
    <w:rsid w:val="00C12385"/>
    <w:rsid w:val="00C20EF1"/>
    <w:rsid w:val="00C25954"/>
    <w:rsid w:val="00C264DC"/>
    <w:rsid w:val="00C269D8"/>
    <w:rsid w:val="00C2759E"/>
    <w:rsid w:val="00C31101"/>
    <w:rsid w:val="00C357F9"/>
    <w:rsid w:val="00C36676"/>
    <w:rsid w:val="00C3731D"/>
    <w:rsid w:val="00C40A00"/>
    <w:rsid w:val="00C434D7"/>
    <w:rsid w:val="00C45BA5"/>
    <w:rsid w:val="00C47E66"/>
    <w:rsid w:val="00C47E8E"/>
    <w:rsid w:val="00C520C3"/>
    <w:rsid w:val="00C54591"/>
    <w:rsid w:val="00C639B8"/>
    <w:rsid w:val="00C73337"/>
    <w:rsid w:val="00C73BF7"/>
    <w:rsid w:val="00C74E16"/>
    <w:rsid w:val="00C80073"/>
    <w:rsid w:val="00C8048E"/>
    <w:rsid w:val="00C82FFF"/>
    <w:rsid w:val="00C859AB"/>
    <w:rsid w:val="00C8768B"/>
    <w:rsid w:val="00C91545"/>
    <w:rsid w:val="00C93D46"/>
    <w:rsid w:val="00C94BF1"/>
    <w:rsid w:val="00C9503E"/>
    <w:rsid w:val="00C96077"/>
    <w:rsid w:val="00CA04C8"/>
    <w:rsid w:val="00CA37EF"/>
    <w:rsid w:val="00CA6E13"/>
    <w:rsid w:val="00CC3682"/>
    <w:rsid w:val="00CC38C3"/>
    <w:rsid w:val="00CC42EE"/>
    <w:rsid w:val="00CC4B28"/>
    <w:rsid w:val="00CC6994"/>
    <w:rsid w:val="00CC7BC7"/>
    <w:rsid w:val="00CD0C6C"/>
    <w:rsid w:val="00CD0F06"/>
    <w:rsid w:val="00CD1DE0"/>
    <w:rsid w:val="00CD2E03"/>
    <w:rsid w:val="00CD50E4"/>
    <w:rsid w:val="00CD5B3B"/>
    <w:rsid w:val="00CD61CB"/>
    <w:rsid w:val="00CE10E7"/>
    <w:rsid w:val="00CE31A8"/>
    <w:rsid w:val="00CE3CAE"/>
    <w:rsid w:val="00CE46A9"/>
    <w:rsid w:val="00CE641B"/>
    <w:rsid w:val="00CE7355"/>
    <w:rsid w:val="00CF0698"/>
    <w:rsid w:val="00CF2528"/>
    <w:rsid w:val="00CF78AF"/>
    <w:rsid w:val="00D00933"/>
    <w:rsid w:val="00D010B1"/>
    <w:rsid w:val="00D0119A"/>
    <w:rsid w:val="00D01B4E"/>
    <w:rsid w:val="00D01FF7"/>
    <w:rsid w:val="00D03961"/>
    <w:rsid w:val="00D0497A"/>
    <w:rsid w:val="00D05E2D"/>
    <w:rsid w:val="00D06E9C"/>
    <w:rsid w:val="00D10271"/>
    <w:rsid w:val="00D10C21"/>
    <w:rsid w:val="00D14585"/>
    <w:rsid w:val="00D14FA4"/>
    <w:rsid w:val="00D16158"/>
    <w:rsid w:val="00D166BC"/>
    <w:rsid w:val="00D16B9E"/>
    <w:rsid w:val="00D16E34"/>
    <w:rsid w:val="00D21170"/>
    <w:rsid w:val="00D216EA"/>
    <w:rsid w:val="00D21E04"/>
    <w:rsid w:val="00D240D3"/>
    <w:rsid w:val="00D24848"/>
    <w:rsid w:val="00D24A1F"/>
    <w:rsid w:val="00D2589A"/>
    <w:rsid w:val="00D25E78"/>
    <w:rsid w:val="00D27117"/>
    <w:rsid w:val="00D27F96"/>
    <w:rsid w:val="00D30411"/>
    <w:rsid w:val="00D30E74"/>
    <w:rsid w:val="00D33B92"/>
    <w:rsid w:val="00D34608"/>
    <w:rsid w:val="00D34B3A"/>
    <w:rsid w:val="00D36994"/>
    <w:rsid w:val="00D4416F"/>
    <w:rsid w:val="00D44872"/>
    <w:rsid w:val="00D456A7"/>
    <w:rsid w:val="00D466F6"/>
    <w:rsid w:val="00D47A49"/>
    <w:rsid w:val="00D47E10"/>
    <w:rsid w:val="00D52E73"/>
    <w:rsid w:val="00D534AA"/>
    <w:rsid w:val="00D56475"/>
    <w:rsid w:val="00D5656E"/>
    <w:rsid w:val="00D619B1"/>
    <w:rsid w:val="00D66D58"/>
    <w:rsid w:val="00D6790D"/>
    <w:rsid w:val="00D76EA5"/>
    <w:rsid w:val="00D774CF"/>
    <w:rsid w:val="00D8080C"/>
    <w:rsid w:val="00D80EAA"/>
    <w:rsid w:val="00D8114E"/>
    <w:rsid w:val="00D81EA0"/>
    <w:rsid w:val="00D83F0D"/>
    <w:rsid w:val="00D83F1C"/>
    <w:rsid w:val="00D84F95"/>
    <w:rsid w:val="00D86F1D"/>
    <w:rsid w:val="00D90F44"/>
    <w:rsid w:val="00D914C3"/>
    <w:rsid w:val="00D9220F"/>
    <w:rsid w:val="00D92EA5"/>
    <w:rsid w:val="00D92F18"/>
    <w:rsid w:val="00D93DE5"/>
    <w:rsid w:val="00D93F08"/>
    <w:rsid w:val="00D967DA"/>
    <w:rsid w:val="00D96A9F"/>
    <w:rsid w:val="00D97A0F"/>
    <w:rsid w:val="00DA2157"/>
    <w:rsid w:val="00DA3692"/>
    <w:rsid w:val="00DA414D"/>
    <w:rsid w:val="00DA4713"/>
    <w:rsid w:val="00DA48CA"/>
    <w:rsid w:val="00DA68C1"/>
    <w:rsid w:val="00DA7E61"/>
    <w:rsid w:val="00DB1662"/>
    <w:rsid w:val="00DB16A5"/>
    <w:rsid w:val="00DB3138"/>
    <w:rsid w:val="00DB4028"/>
    <w:rsid w:val="00DB4540"/>
    <w:rsid w:val="00DB606D"/>
    <w:rsid w:val="00DB6331"/>
    <w:rsid w:val="00DC0AAC"/>
    <w:rsid w:val="00DC3F00"/>
    <w:rsid w:val="00DC5105"/>
    <w:rsid w:val="00DD14DC"/>
    <w:rsid w:val="00DD2900"/>
    <w:rsid w:val="00DD4683"/>
    <w:rsid w:val="00DD749F"/>
    <w:rsid w:val="00DD75FB"/>
    <w:rsid w:val="00DD7ECF"/>
    <w:rsid w:val="00DE4AFB"/>
    <w:rsid w:val="00DE5AAF"/>
    <w:rsid w:val="00DE6C04"/>
    <w:rsid w:val="00DF2C75"/>
    <w:rsid w:val="00DF3130"/>
    <w:rsid w:val="00DF35DC"/>
    <w:rsid w:val="00DF6BE6"/>
    <w:rsid w:val="00E01783"/>
    <w:rsid w:val="00E018FF"/>
    <w:rsid w:val="00E01B0F"/>
    <w:rsid w:val="00E054FE"/>
    <w:rsid w:val="00E06488"/>
    <w:rsid w:val="00E10001"/>
    <w:rsid w:val="00E11D04"/>
    <w:rsid w:val="00E14D60"/>
    <w:rsid w:val="00E14DAF"/>
    <w:rsid w:val="00E15505"/>
    <w:rsid w:val="00E16B6D"/>
    <w:rsid w:val="00E20650"/>
    <w:rsid w:val="00E218CA"/>
    <w:rsid w:val="00E25BC5"/>
    <w:rsid w:val="00E2734D"/>
    <w:rsid w:val="00E27689"/>
    <w:rsid w:val="00E3064D"/>
    <w:rsid w:val="00E30E59"/>
    <w:rsid w:val="00E4049D"/>
    <w:rsid w:val="00E40E18"/>
    <w:rsid w:val="00E446EB"/>
    <w:rsid w:val="00E44A60"/>
    <w:rsid w:val="00E44C16"/>
    <w:rsid w:val="00E44E04"/>
    <w:rsid w:val="00E46FCC"/>
    <w:rsid w:val="00E47DF1"/>
    <w:rsid w:val="00E562FC"/>
    <w:rsid w:val="00E57055"/>
    <w:rsid w:val="00E574CD"/>
    <w:rsid w:val="00E61114"/>
    <w:rsid w:val="00E62BD2"/>
    <w:rsid w:val="00E62C5F"/>
    <w:rsid w:val="00E65248"/>
    <w:rsid w:val="00E65504"/>
    <w:rsid w:val="00E700E8"/>
    <w:rsid w:val="00E71DB8"/>
    <w:rsid w:val="00E7409B"/>
    <w:rsid w:val="00E740C1"/>
    <w:rsid w:val="00E76E15"/>
    <w:rsid w:val="00E77886"/>
    <w:rsid w:val="00E77B9A"/>
    <w:rsid w:val="00E80D5E"/>
    <w:rsid w:val="00E84D33"/>
    <w:rsid w:val="00E850CB"/>
    <w:rsid w:val="00E8517D"/>
    <w:rsid w:val="00E85CD1"/>
    <w:rsid w:val="00E86251"/>
    <w:rsid w:val="00E87D3C"/>
    <w:rsid w:val="00E96CAE"/>
    <w:rsid w:val="00EA0D03"/>
    <w:rsid w:val="00EA0F6C"/>
    <w:rsid w:val="00EA162F"/>
    <w:rsid w:val="00EA3902"/>
    <w:rsid w:val="00EA623D"/>
    <w:rsid w:val="00EA79F2"/>
    <w:rsid w:val="00EB0418"/>
    <w:rsid w:val="00EB3797"/>
    <w:rsid w:val="00EC0CE4"/>
    <w:rsid w:val="00EC301E"/>
    <w:rsid w:val="00EC3B54"/>
    <w:rsid w:val="00EC3EE5"/>
    <w:rsid w:val="00EC57F3"/>
    <w:rsid w:val="00EC6A4E"/>
    <w:rsid w:val="00EC77AD"/>
    <w:rsid w:val="00ED086C"/>
    <w:rsid w:val="00ED220A"/>
    <w:rsid w:val="00ED4E01"/>
    <w:rsid w:val="00ED56C3"/>
    <w:rsid w:val="00ED7191"/>
    <w:rsid w:val="00ED777E"/>
    <w:rsid w:val="00EE178C"/>
    <w:rsid w:val="00EE201F"/>
    <w:rsid w:val="00EE32F2"/>
    <w:rsid w:val="00EE42DE"/>
    <w:rsid w:val="00EE47A2"/>
    <w:rsid w:val="00EE53E4"/>
    <w:rsid w:val="00EE6ECC"/>
    <w:rsid w:val="00EF2020"/>
    <w:rsid w:val="00EF4565"/>
    <w:rsid w:val="00EF4E23"/>
    <w:rsid w:val="00F00300"/>
    <w:rsid w:val="00F009D7"/>
    <w:rsid w:val="00F01D2A"/>
    <w:rsid w:val="00F027B7"/>
    <w:rsid w:val="00F037FB"/>
    <w:rsid w:val="00F043C1"/>
    <w:rsid w:val="00F1007D"/>
    <w:rsid w:val="00F10EED"/>
    <w:rsid w:val="00F15699"/>
    <w:rsid w:val="00F15E7E"/>
    <w:rsid w:val="00F16147"/>
    <w:rsid w:val="00F20ED3"/>
    <w:rsid w:val="00F22A73"/>
    <w:rsid w:val="00F2742B"/>
    <w:rsid w:val="00F27A7F"/>
    <w:rsid w:val="00F30AA9"/>
    <w:rsid w:val="00F3388B"/>
    <w:rsid w:val="00F37734"/>
    <w:rsid w:val="00F408B8"/>
    <w:rsid w:val="00F428F6"/>
    <w:rsid w:val="00F445E1"/>
    <w:rsid w:val="00F475A0"/>
    <w:rsid w:val="00F47E8B"/>
    <w:rsid w:val="00F51569"/>
    <w:rsid w:val="00F51B32"/>
    <w:rsid w:val="00F53098"/>
    <w:rsid w:val="00F5466A"/>
    <w:rsid w:val="00F56471"/>
    <w:rsid w:val="00F565E4"/>
    <w:rsid w:val="00F56C62"/>
    <w:rsid w:val="00F6467E"/>
    <w:rsid w:val="00F65366"/>
    <w:rsid w:val="00F67D20"/>
    <w:rsid w:val="00F7112A"/>
    <w:rsid w:val="00F718FA"/>
    <w:rsid w:val="00F77364"/>
    <w:rsid w:val="00F83043"/>
    <w:rsid w:val="00F83F6C"/>
    <w:rsid w:val="00F868FC"/>
    <w:rsid w:val="00F8702D"/>
    <w:rsid w:val="00F87CE9"/>
    <w:rsid w:val="00F90F3C"/>
    <w:rsid w:val="00F925BE"/>
    <w:rsid w:val="00F937AB"/>
    <w:rsid w:val="00FA0E5F"/>
    <w:rsid w:val="00FA3F22"/>
    <w:rsid w:val="00FA3FA0"/>
    <w:rsid w:val="00FA71BD"/>
    <w:rsid w:val="00FB058B"/>
    <w:rsid w:val="00FB08B9"/>
    <w:rsid w:val="00FB0AAC"/>
    <w:rsid w:val="00FB0ABF"/>
    <w:rsid w:val="00FB6D27"/>
    <w:rsid w:val="00FB71D1"/>
    <w:rsid w:val="00FB7DA2"/>
    <w:rsid w:val="00FC4284"/>
    <w:rsid w:val="00FC52E4"/>
    <w:rsid w:val="00FC663D"/>
    <w:rsid w:val="00FC7119"/>
    <w:rsid w:val="00FD2A86"/>
    <w:rsid w:val="00FD5E93"/>
    <w:rsid w:val="00FD6B3F"/>
    <w:rsid w:val="00FD719E"/>
    <w:rsid w:val="00FE191B"/>
    <w:rsid w:val="00FE1B67"/>
    <w:rsid w:val="00FE2F2C"/>
    <w:rsid w:val="00FE55BB"/>
    <w:rsid w:val="00FE6E24"/>
    <w:rsid w:val="00FE78A6"/>
    <w:rsid w:val="00FF0D2F"/>
    <w:rsid w:val="00FF133B"/>
    <w:rsid w:val="00FF2AF8"/>
    <w:rsid w:val="00FF554B"/>
    <w:rsid w:val="00FF636A"/>
    <w:rsid w:val="00FF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A32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654A5"/>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0421D6"/>
    <w:pPr>
      <w:spacing w:after="60"/>
      <w:ind w:left="0"/>
    </w:pPr>
    <w:rPr>
      <w:sz w:val="16"/>
      <w:szCs w:val="20"/>
    </w:rPr>
  </w:style>
  <w:style w:type="character" w:customStyle="1" w:styleId="FootnoteTextChar">
    <w:name w:val="Footnote Text Char"/>
    <w:basedOn w:val="DefaultParagraphFont"/>
    <w:link w:val="FootnoteText"/>
    <w:uiPriority w:val="99"/>
    <w:semiHidden/>
    <w:rsid w:val="000421D6"/>
    <w:rPr>
      <w:rFonts w:ascii="Trebuchet MS" w:hAnsi="Trebuchet MS"/>
      <w:sz w:val="16"/>
    </w:rPr>
  </w:style>
  <w:style w:type="character" w:styleId="FootnoteReference">
    <w:name w:val="footnote reference"/>
    <w:basedOn w:val="DefaultParagraphFont"/>
    <w:uiPriority w:val="99"/>
    <w:semiHidden/>
    <w:unhideWhenUsed/>
    <w:rsid w:val="007D0880"/>
    <w:rPr>
      <w:rFonts w:ascii="Trebuchet MS" w:hAnsi="Trebuchet MS"/>
      <w:sz w:val="22"/>
      <w:vertAlign w:val="superscript"/>
    </w:rPr>
  </w:style>
  <w:style w:type="paragraph" w:styleId="ListParagraph">
    <w:name w:val="List Paragraph"/>
    <w:basedOn w:val="Normal"/>
    <w:uiPriority w:val="34"/>
    <w:qFormat/>
    <w:rsid w:val="00DD749F"/>
    <w:pPr>
      <w:ind w:left="720"/>
      <w:contextualSpacing/>
    </w:pPr>
  </w:style>
  <w:style w:type="character" w:styleId="CommentReference">
    <w:name w:val="annotation reference"/>
    <w:basedOn w:val="DefaultParagraphFont"/>
    <w:uiPriority w:val="99"/>
    <w:semiHidden/>
    <w:unhideWhenUsed/>
    <w:rsid w:val="00F565E4"/>
    <w:rPr>
      <w:sz w:val="16"/>
      <w:szCs w:val="16"/>
    </w:rPr>
  </w:style>
  <w:style w:type="paragraph" w:styleId="CommentText">
    <w:name w:val="annotation text"/>
    <w:basedOn w:val="Normal"/>
    <w:link w:val="CommentTextChar"/>
    <w:uiPriority w:val="99"/>
    <w:semiHidden/>
    <w:unhideWhenUsed/>
    <w:rsid w:val="00F565E4"/>
    <w:pPr>
      <w:spacing w:line="240" w:lineRule="auto"/>
    </w:pPr>
    <w:rPr>
      <w:sz w:val="20"/>
      <w:szCs w:val="20"/>
    </w:rPr>
  </w:style>
  <w:style w:type="character" w:customStyle="1" w:styleId="CommentTextChar">
    <w:name w:val="Comment Text Char"/>
    <w:basedOn w:val="DefaultParagraphFont"/>
    <w:link w:val="CommentText"/>
    <w:uiPriority w:val="99"/>
    <w:semiHidden/>
    <w:rsid w:val="00F565E4"/>
    <w:rPr>
      <w:rFonts w:ascii="Trebuchet MS" w:hAnsi="Trebuchet MS"/>
    </w:rPr>
  </w:style>
  <w:style w:type="paragraph" w:styleId="CommentSubject">
    <w:name w:val="annotation subject"/>
    <w:basedOn w:val="CommentText"/>
    <w:next w:val="CommentText"/>
    <w:link w:val="CommentSubjectChar"/>
    <w:uiPriority w:val="99"/>
    <w:semiHidden/>
    <w:unhideWhenUsed/>
    <w:rsid w:val="00F565E4"/>
    <w:rPr>
      <w:b/>
      <w:bCs/>
    </w:rPr>
  </w:style>
  <w:style w:type="character" w:customStyle="1" w:styleId="CommentSubjectChar">
    <w:name w:val="Comment Subject Char"/>
    <w:basedOn w:val="CommentTextChar"/>
    <w:link w:val="CommentSubject"/>
    <w:uiPriority w:val="99"/>
    <w:semiHidden/>
    <w:rsid w:val="00F565E4"/>
    <w:rPr>
      <w:rFonts w:ascii="Trebuchet MS" w:hAnsi="Trebuchet MS"/>
      <w:b/>
      <w:bCs/>
    </w:rPr>
  </w:style>
  <w:style w:type="paragraph" w:customStyle="1" w:styleId="Default">
    <w:name w:val="Default"/>
    <w:rsid w:val="00693254"/>
    <w:pPr>
      <w:autoSpaceDE w:val="0"/>
      <w:autoSpaceDN w:val="0"/>
      <w:adjustRightInd w:val="0"/>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654A5"/>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0421D6"/>
    <w:pPr>
      <w:spacing w:after="60"/>
      <w:ind w:left="0"/>
    </w:pPr>
    <w:rPr>
      <w:sz w:val="16"/>
      <w:szCs w:val="20"/>
    </w:rPr>
  </w:style>
  <w:style w:type="character" w:customStyle="1" w:styleId="FootnoteTextChar">
    <w:name w:val="Footnote Text Char"/>
    <w:basedOn w:val="DefaultParagraphFont"/>
    <w:link w:val="FootnoteText"/>
    <w:uiPriority w:val="99"/>
    <w:semiHidden/>
    <w:rsid w:val="000421D6"/>
    <w:rPr>
      <w:rFonts w:ascii="Trebuchet MS" w:hAnsi="Trebuchet MS"/>
      <w:sz w:val="16"/>
    </w:rPr>
  </w:style>
  <w:style w:type="character" w:styleId="FootnoteReference">
    <w:name w:val="footnote reference"/>
    <w:basedOn w:val="DefaultParagraphFont"/>
    <w:uiPriority w:val="99"/>
    <w:semiHidden/>
    <w:unhideWhenUsed/>
    <w:rsid w:val="007D0880"/>
    <w:rPr>
      <w:rFonts w:ascii="Trebuchet MS" w:hAnsi="Trebuchet MS"/>
      <w:sz w:val="22"/>
      <w:vertAlign w:val="superscript"/>
    </w:rPr>
  </w:style>
  <w:style w:type="paragraph" w:styleId="ListParagraph">
    <w:name w:val="List Paragraph"/>
    <w:basedOn w:val="Normal"/>
    <w:uiPriority w:val="34"/>
    <w:qFormat/>
    <w:rsid w:val="00DD749F"/>
    <w:pPr>
      <w:ind w:left="720"/>
      <w:contextualSpacing/>
    </w:pPr>
  </w:style>
  <w:style w:type="character" w:styleId="CommentReference">
    <w:name w:val="annotation reference"/>
    <w:basedOn w:val="DefaultParagraphFont"/>
    <w:uiPriority w:val="99"/>
    <w:semiHidden/>
    <w:unhideWhenUsed/>
    <w:rsid w:val="00F565E4"/>
    <w:rPr>
      <w:sz w:val="16"/>
      <w:szCs w:val="16"/>
    </w:rPr>
  </w:style>
  <w:style w:type="paragraph" w:styleId="CommentText">
    <w:name w:val="annotation text"/>
    <w:basedOn w:val="Normal"/>
    <w:link w:val="CommentTextChar"/>
    <w:uiPriority w:val="99"/>
    <w:semiHidden/>
    <w:unhideWhenUsed/>
    <w:rsid w:val="00F565E4"/>
    <w:pPr>
      <w:spacing w:line="240" w:lineRule="auto"/>
    </w:pPr>
    <w:rPr>
      <w:sz w:val="20"/>
      <w:szCs w:val="20"/>
    </w:rPr>
  </w:style>
  <w:style w:type="character" w:customStyle="1" w:styleId="CommentTextChar">
    <w:name w:val="Comment Text Char"/>
    <w:basedOn w:val="DefaultParagraphFont"/>
    <w:link w:val="CommentText"/>
    <w:uiPriority w:val="99"/>
    <w:semiHidden/>
    <w:rsid w:val="00F565E4"/>
    <w:rPr>
      <w:rFonts w:ascii="Trebuchet MS" w:hAnsi="Trebuchet MS"/>
    </w:rPr>
  </w:style>
  <w:style w:type="paragraph" w:styleId="CommentSubject">
    <w:name w:val="annotation subject"/>
    <w:basedOn w:val="CommentText"/>
    <w:next w:val="CommentText"/>
    <w:link w:val="CommentSubjectChar"/>
    <w:uiPriority w:val="99"/>
    <w:semiHidden/>
    <w:unhideWhenUsed/>
    <w:rsid w:val="00F565E4"/>
    <w:rPr>
      <w:b/>
      <w:bCs/>
    </w:rPr>
  </w:style>
  <w:style w:type="character" w:customStyle="1" w:styleId="CommentSubjectChar">
    <w:name w:val="Comment Subject Char"/>
    <w:basedOn w:val="CommentTextChar"/>
    <w:link w:val="CommentSubject"/>
    <w:uiPriority w:val="99"/>
    <w:semiHidden/>
    <w:rsid w:val="00F565E4"/>
    <w:rPr>
      <w:rFonts w:ascii="Trebuchet MS" w:hAnsi="Trebuchet MS"/>
      <w:b/>
      <w:bCs/>
    </w:rPr>
  </w:style>
  <w:style w:type="paragraph" w:customStyle="1" w:styleId="Default">
    <w:name w:val="Default"/>
    <w:rsid w:val="00693254"/>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846">
      <w:bodyDiv w:val="1"/>
      <w:marLeft w:val="0"/>
      <w:marRight w:val="0"/>
      <w:marTop w:val="0"/>
      <w:marBottom w:val="0"/>
      <w:divBdr>
        <w:top w:val="none" w:sz="0" w:space="0" w:color="auto"/>
        <w:left w:val="none" w:sz="0" w:space="0" w:color="auto"/>
        <w:bottom w:val="none" w:sz="0" w:space="0" w:color="auto"/>
        <w:right w:val="none" w:sz="0" w:space="0" w:color="auto"/>
      </w:divBdr>
    </w:div>
    <w:div w:id="923294239">
      <w:bodyDiv w:val="1"/>
      <w:marLeft w:val="0"/>
      <w:marRight w:val="0"/>
      <w:marTop w:val="0"/>
      <w:marBottom w:val="0"/>
      <w:divBdr>
        <w:top w:val="none" w:sz="0" w:space="0" w:color="auto"/>
        <w:left w:val="none" w:sz="0" w:space="0" w:color="auto"/>
        <w:bottom w:val="none" w:sz="0" w:space="0" w:color="auto"/>
        <w:right w:val="none" w:sz="0" w:space="0" w:color="auto"/>
      </w:divBdr>
    </w:div>
    <w:div w:id="1505895467">
      <w:bodyDiv w:val="1"/>
      <w:marLeft w:val="0"/>
      <w:marRight w:val="0"/>
      <w:marTop w:val="0"/>
      <w:marBottom w:val="0"/>
      <w:divBdr>
        <w:top w:val="none" w:sz="0" w:space="0" w:color="auto"/>
        <w:left w:val="none" w:sz="0" w:space="0" w:color="auto"/>
        <w:bottom w:val="none" w:sz="0" w:space="0" w:color="auto"/>
        <w:right w:val="none" w:sz="0" w:space="0" w:color="auto"/>
      </w:divBdr>
    </w:div>
    <w:div w:id="2071534346">
      <w:bodyDiv w:val="1"/>
      <w:marLeft w:val="0"/>
      <w:marRight w:val="0"/>
      <w:marTop w:val="0"/>
      <w:marBottom w:val="0"/>
      <w:divBdr>
        <w:top w:val="none" w:sz="0" w:space="0" w:color="auto"/>
        <w:left w:val="none" w:sz="0" w:space="0" w:color="auto"/>
        <w:bottom w:val="none" w:sz="0" w:space="0" w:color="auto"/>
        <w:right w:val="none" w:sz="0" w:space="0" w:color="auto"/>
      </w:divBdr>
    </w:div>
    <w:div w:id="2080784703">
      <w:bodyDiv w:val="1"/>
      <w:marLeft w:val="0"/>
      <w:marRight w:val="0"/>
      <w:marTop w:val="0"/>
      <w:marBottom w:val="0"/>
      <w:divBdr>
        <w:top w:val="none" w:sz="0" w:space="0" w:color="auto"/>
        <w:left w:val="none" w:sz="0" w:space="0" w:color="auto"/>
        <w:bottom w:val="none" w:sz="0" w:space="0" w:color="auto"/>
        <w:right w:val="none" w:sz="0" w:space="0" w:color="auto"/>
      </w:divBdr>
      <w:divsChild>
        <w:div w:id="552810797">
          <w:marLeft w:val="0"/>
          <w:marRight w:val="0"/>
          <w:marTop w:val="0"/>
          <w:marBottom w:val="0"/>
          <w:divBdr>
            <w:top w:val="none" w:sz="0" w:space="0" w:color="auto"/>
            <w:left w:val="none" w:sz="0" w:space="0" w:color="auto"/>
            <w:bottom w:val="none" w:sz="0" w:space="0" w:color="auto"/>
            <w:right w:val="none" w:sz="0" w:space="0" w:color="auto"/>
          </w:divBdr>
        </w:div>
        <w:div w:id="2052220460">
          <w:marLeft w:val="0"/>
          <w:marRight w:val="0"/>
          <w:marTop w:val="0"/>
          <w:marBottom w:val="0"/>
          <w:divBdr>
            <w:top w:val="none" w:sz="0" w:space="0" w:color="auto"/>
            <w:left w:val="none" w:sz="0" w:space="0" w:color="auto"/>
            <w:bottom w:val="none" w:sz="0" w:space="0" w:color="auto"/>
            <w:right w:val="none" w:sz="0" w:space="0" w:color="auto"/>
          </w:divBdr>
        </w:div>
        <w:div w:id="1235428335">
          <w:marLeft w:val="0"/>
          <w:marRight w:val="0"/>
          <w:marTop w:val="0"/>
          <w:marBottom w:val="0"/>
          <w:divBdr>
            <w:top w:val="none" w:sz="0" w:space="0" w:color="auto"/>
            <w:left w:val="none" w:sz="0" w:space="0" w:color="auto"/>
            <w:bottom w:val="none" w:sz="0" w:space="0" w:color="auto"/>
            <w:right w:val="none" w:sz="0" w:space="0" w:color="auto"/>
          </w:divBdr>
        </w:div>
        <w:div w:id="1059135183">
          <w:marLeft w:val="0"/>
          <w:marRight w:val="0"/>
          <w:marTop w:val="0"/>
          <w:marBottom w:val="0"/>
          <w:divBdr>
            <w:top w:val="none" w:sz="0" w:space="0" w:color="auto"/>
            <w:left w:val="none" w:sz="0" w:space="0" w:color="auto"/>
            <w:bottom w:val="none" w:sz="0" w:space="0" w:color="auto"/>
            <w:right w:val="none" w:sz="0" w:space="0" w:color="auto"/>
          </w:divBdr>
          <w:divsChild>
            <w:div w:id="1256672903">
              <w:marLeft w:val="0"/>
              <w:marRight w:val="0"/>
              <w:marTop w:val="0"/>
              <w:marBottom w:val="0"/>
              <w:divBdr>
                <w:top w:val="none" w:sz="0" w:space="0" w:color="auto"/>
                <w:left w:val="none" w:sz="0" w:space="0" w:color="auto"/>
                <w:bottom w:val="none" w:sz="0" w:space="0" w:color="auto"/>
                <w:right w:val="none" w:sz="0" w:space="0" w:color="auto"/>
              </w:divBdr>
              <w:divsChild>
                <w:div w:id="3928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7DB0E-C6D1-4864-870C-F42D06E6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201</TotalTime>
  <Pages>13</Pages>
  <Words>4891</Words>
  <Characters>27879</Characters>
  <Application>Microsoft Office Word</Application>
  <DocSecurity>0</DocSecurity>
  <Lines>232</Lines>
  <Paragraphs>65</Paragraphs>
  <ScaleCrop>false</ScaleCrop>
  <HeadingPairs>
    <vt:vector size="6" baseType="variant">
      <vt:variant>
        <vt:lpstr>Title</vt:lpstr>
      </vt:variant>
      <vt:variant>
        <vt:i4>1</vt:i4>
      </vt:variant>
      <vt:variant>
        <vt:lpstr>Titre</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32705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Andreea Tirlea</cp:lastModifiedBy>
  <cp:revision>19</cp:revision>
  <cp:lastPrinted>2020-01-29T12:17:00Z</cp:lastPrinted>
  <dcterms:created xsi:type="dcterms:W3CDTF">2020-01-16T08:31:00Z</dcterms:created>
  <dcterms:modified xsi:type="dcterms:W3CDTF">2020-01-29T13:55:00Z</dcterms:modified>
</cp:coreProperties>
</file>